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5616" w14:textId="77777777" w:rsidR="00401514" w:rsidRDefault="00401514">
      <w:pPr>
        <w:pStyle w:val="BodyText"/>
        <w:spacing w:before="3"/>
        <w:rPr>
          <w:rFonts w:ascii="Times New Roman"/>
          <w:sz w:val="17"/>
        </w:rPr>
      </w:pPr>
    </w:p>
    <w:p w14:paraId="5B1F8DCA" w14:textId="77777777" w:rsidR="00401514" w:rsidRPr="008F70E3" w:rsidRDefault="002B33C3">
      <w:pPr>
        <w:pStyle w:val="Heading1"/>
        <w:spacing w:before="98"/>
        <w:rPr>
          <w:sz w:val="22"/>
          <w:szCs w:val="22"/>
        </w:rPr>
      </w:pPr>
      <w:r w:rsidRPr="008F70E3">
        <w:rPr>
          <w:sz w:val="22"/>
          <w:szCs w:val="22"/>
        </w:rPr>
        <w:t xml:space="preserve">Updated Bibliography of Reviews About the </w:t>
      </w:r>
      <w:r w:rsidRPr="008F70E3">
        <w:rPr>
          <w:i/>
          <w:iCs/>
          <w:sz w:val="22"/>
          <w:szCs w:val="22"/>
        </w:rPr>
        <w:t>ALWD Guide to Legal Citation</w:t>
      </w:r>
    </w:p>
    <w:p w14:paraId="648F6BB4" w14:textId="77777777" w:rsidR="00401514" w:rsidRPr="008F70E3" w:rsidRDefault="00401514">
      <w:pPr>
        <w:pStyle w:val="BodyText"/>
        <w:rPr>
          <w:b/>
          <w:sz w:val="22"/>
          <w:szCs w:val="22"/>
        </w:rPr>
      </w:pPr>
    </w:p>
    <w:p w14:paraId="73D7F8EC" w14:textId="35B550BA" w:rsidR="008F70E3" w:rsidRDefault="008F70E3">
      <w:pPr>
        <w:spacing w:before="195"/>
        <w:ind w:left="100"/>
        <w:rPr>
          <w:b/>
        </w:rPr>
      </w:pPr>
      <w:r>
        <w:rPr>
          <w:b/>
        </w:rPr>
        <w:t>Seventh Edition</w:t>
      </w:r>
    </w:p>
    <w:p w14:paraId="4C2564BC" w14:textId="567631B3" w:rsidR="0026488C" w:rsidRDefault="00D1150D">
      <w:pPr>
        <w:spacing w:before="195"/>
        <w:ind w:left="100"/>
        <w:rPr>
          <w:bCs/>
        </w:rPr>
      </w:pPr>
      <w:r>
        <w:rPr>
          <w:bCs/>
        </w:rPr>
        <w:t xml:space="preserve">Joshua Levine, </w:t>
      </w:r>
      <w:r w:rsidRPr="00FD76B2">
        <w:rPr>
          <w:bCs/>
          <w:i/>
          <w:iCs/>
        </w:rPr>
        <w:t>Bluebook v. ALWD</w:t>
      </w:r>
      <w:r>
        <w:rPr>
          <w:bCs/>
        </w:rPr>
        <w:t>, RIPS Law Librarian Blog</w:t>
      </w:r>
      <w:r w:rsidR="005D0B1B">
        <w:rPr>
          <w:bCs/>
        </w:rPr>
        <w:t xml:space="preserve"> (Nov. 11, 2024), </w:t>
      </w:r>
      <w:hyperlink r:id="rId4" w:history="1">
        <w:r w:rsidR="005D0B1B" w:rsidRPr="001F1139">
          <w:rPr>
            <w:rStyle w:val="Hyperlink"/>
            <w:bCs/>
          </w:rPr>
          <w:t>https://ripslawlibrarian.wordpress.com/2024/11/11/bluebook-vs-alwd/</w:t>
        </w:r>
      </w:hyperlink>
      <w:r w:rsidR="005D0B1B">
        <w:rPr>
          <w:bCs/>
        </w:rPr>
        <w:t xml:space="preserve">. </w:t>
      </w:r>
    </w:p>
    <w:p w14:paraId="07E6AD8A" w14:textId="28E09E4B" w:rsidR="008F70E3" w:rsidRDefault="008F70E3">
      <w:pPr>
        <w:spacing w:before="195"/>
        <w:ind w:left="100"/>
        <w:rPr>
          <w:bCs/>
        </w:rPr>
      </w:pPr>
      <w:r w:rsidRPr="008F70E3">
        <w:rPr>
          <w:bCs/>
        </w:rPr>
        <w:t>Pierre H. Bergeron</w:t>
      </w:r>
      <w:r>
        <w:rPr>
          <w:bCs/>
        </w:rPr>
        <w:t xml:space="preserve">, </w:t>
      </w:r>
      <w:r w:rsidRPr="008F70E3">
        <w:rPr>
          <w:bCs/>
          <w:i/>
          <w:iCs/>
        </w:rPr>
        <w:t>Seventh Edition of the</w:t>
      </w:r>
      <w:r>
        <w:rPr>
          <w:bCs/>
        </w:rPr>
        <w:t xml:space="preserve"> ALWD Guide to Legal Citation, 22 J. App. </w:t>
      </w:r>
      <w:proofErr w:type="spellStart"/>
      <w:r>
        <w:rPr>
          <w:bCs/>
        </w:rPr>
        <w:t>Prac</w:t>
      </w:r>
      <w:proofErr w:type="spellEnd"/>
      <w:r>
        <w:rPr>
          <w:bCs/>
        </w:rPr>
        <w:t>. &amp; Process 151 (2022) (book review).</w:t>
      </w:r>
    </w:p>
    <w:p w14:paraId="3C1AACFD" w14:textId="5BE9642B" w:rsidR="00C04FBE" w:rsidRDefault="00C04FBE">
      <w:pPr>
        <w:spacing w:before="195"/>
        <w:ind w:left="100"/>
        <w:rPr>
          <w:bCs/>
        </w:rPr>
      </w:pPr>
      <w:r>
        <w:rPr>
          <w:bCs/>
        </w:rPr>
        <w:t xml:space="preserve">Tamara Herrera, </w:t>
      </w:r>
      <w:r w:rsidRPr="00C04FBE">
        <w:rPr>
          <w:bCs/>
          <w:i/>
          <w:iCs/>
        </w:rPr>
        <w:t>Catching up with Citation News</w:t>
      </w:r>
      <w:r>
        <w:rPr>
          <w:bCs/>
        </w:rPr>
        <w:t>, Maricopa Lawyer, July 2021, at 3.</w:t>
      </w:r>
    </w:p>
    <w:p w14:paraId="23B4B0EC" w14:textId="2FD00DDE" w:rsidR="00C04FBE" w:rsidRDefault="00C04FBE">
      <w:pPr>
        <w:spacing w:before="195"/>
        <w:ind w:left="100"/>
        <w:rPr>
          <w:bCs/>
        </w:rPr>
      </w:pPr>
      <w:r>
        <w:rPr>
          <w:bCs/>
        </w:rPr>
        <w:t xml:space="preserve">Susie Salmon, </w:t>
      </w:r>
      <w:r w:rsidRPr="00C04FBE">
        <w:rPr>
          <w:bCs/>
          <w:i/>
          <w:iCs/>
        </w:rPr>
        <w:t>A New</w:t>
      </w:r>
      <w:r>
        <w:rPr>
          <w:bCs/>
        </w:rPr>
        <w:t xml:space="preserve"> ALWD Guide: </w:t>
      </w:r>
      <w:r w:rsidRPr="00C04FBE">
        <w:rPr>
          <w:bCs/>
          <w:i/>
          <w:iCs/>
        </w:rPr>
        <w:t>Legal Citation Made Easier</w:t>
      </w:r>
      <w:r>
        <w:rPr>
          <w:bCs/>
        </w:rPr>
        <w:t xml:space="preserve">, Ariz. </w:t>
      </w:r>
      <w:proofErr w:type="spellStart"/>
      <w:r>
        <w:rPr>
          <w:bCs/>
        </w:rPr>
        <w:t>Att’y</w:t>
      </w:r>
      <w:proofErr w:type="spellEnd"/>
      <w:r>
        <w:rPr>
          <w:bCs/>
        </w:rPr>
        <w:t>, September 2021, at 34.</w:t>
      </w:r>
    </w:p>
    <w:p w14:paraId="5BB0B77E" w14:textId="22CF8B0E" w:rsidR="00993D8F" w:rsidRDefault="00993D8F">
      <w:pPr>
        <w:spacing w:before="195"/>
        <w:ind w:left="100"/>
        <w:rPr>
          <w:bCs/>
        </w:rPr>
      </w:pPr>
      <w:r>
        <w:rPr>
          <w:bCs/>
        </w:rPr>
        <w:t xml:space="preserve">Marissa Meredith, </w:t>
      </w:r>
      <w:proofErr w:type="gramStart"/>
      <w:r w:rsidRPr="00993D8F">
        <w:rPr>
          <w:bCs/>
          <w:i/>
          <w:iCs/>
        </w:rPr>
        <w:t>Out</w:t>
      </w:r>
      <w:proofErr w:type="gramEnd"/>
      <w:r w:rsidRPr="00993D8F">
        <w:rPr>
          <w:bCs/>
          <w:i/>
          <w:iCs/>
        </w:rPr>
        <w:t xml:space="preserve"> with the Old, In with the New: Learning the Traditional with a Non-Traditional Medium</w:t>
      </w:r>
      <w:r w:rsidRPr="00993D8F">
        <w:rPr>
          <w:bCs/>
        </w:rPr>
        <w:t>, Lawyers J</w:t>
      </w:r>
      <w:r>
        <w:rPr>
          <w:bCs/>
        </w:rPr>
        <w:t>.</w:t>
      </w:r>
      <w:r w:rsidRPr="00993D8F">
        <w:rPr>
          <w:bCs/>
        </w:rPr>
        <w:t>, Sept. 10, 2021, at 6.</w:t>
      </w:r>
    </w:p>
    <w:p w14:paraId="770F81CB" w14:textId="6F8104B5" w:rsidR="007E41C6" w:rsidRPr="00B71634" w:rsidRDefault="007E41C6">
      <w:pPr>
        <w:spacing w:before="195"/>
        <w:ind w:left="100"/>
        <w:rPr>
          <w:bCs/>
        </w:rPr>
      </w:pPr>
      <w:r w:rsidRPr="00B71634">
        <w:rPr>
          <w:bCs/>
        </w:rPr>
        <w:t xml:space="preserve">Jennifer Haskin </w:t>
      </w:r>
      <w:r w:rsidR="00B71634" w:rsidRPr="00B71634">
        <w:rPr>
          <w:bCs/>
        </w:rPr>
        <w:t>Will</w:t>
      </w:r>
      <w:r w:rsidR="00B71634">
        <w:rPr>
          <w:bCs/>
        </w:rPr>
        <w:t xml:space="preserve">, </w:t>
      </w:r>
      <w:r w:rsidR="00B71634" w:rsidRPr="00DA1A3E">
        <w:rPr>
          <w:bCs/>
          <w:i/>
          <w:iCs/>
        </w:rPr>
        <w:t>Setting Your Cites on the Future: Using the Newest ALWD Guide to Legal Citation for the Sources and Students of Today</w:t>
      </w:r>
      <w:r w:rsidR="00B71634">
        <w:rPr>
          <w:bCs/>
        </w:rPr>
        <w:t xml:space="preserve">, </w:t>
      </w:r>
      <w:r w:rsidR="00DA1A3E">
        <w:rPr>
          <w:bCs/>
        </w:rPr>
        <w:t>The Legal Educator, Fall 2021/ Winter 2022, at 32.</w:t>
      </w:r>
    </w:p>
    <w:p w14:paraId="72A12B0F" w14:textId="74F85CDD" w:rsidR="00C04FBE" w:rsidRDefault="004675B5">
      <w:pPr>
        <w:spacing w:before="195"/>
        <w:ind w:left="100"/>
        <w:rPr>
          <w:bCs/>
        </w:rPr>
      </w:pPr>
      <w:r w:rsidRPr="004675B5">
        <w:rPr>
          <w:bCs/>
          <w:i/>
          <w:iCs/>
        </w:rPr>
        <w:t xml:space="preserve">What’s New in the </w:t>
      </w:r>
      <w:r w:rsidRPr="002B33C3">
        <w:rPr>
          <w:bCs/>
        </w:rPr>
        <w:t>ALWD</w:t>
      </w:r>
      <w:r w:rsidRPr="004675B5">
        <w:rPr>
          <w:bCs/>
          <w:i/>
          <w:iCs/>
        </w:rPr>
        <w:t xml:space="preserve"> 7th Edition?</w:t>
      </w:r>
      <w:r>
        <w:rPr>
          <w:bCs/>
        </w:rPr>
        <w:t xml:space="preserve">, </w:t>
      </w:r>
      <w:proofErr w:type="spellStart"/>
      <w:r>
        <w:rPr>
          <w:bCs/>
        </w:rPr>
        <w:t>Criv</w:t>
      </w:r>
      <w:proofErr w:type="spellEnd"/>
      <w:r>
        <w:rPr>
          <w:bCs/>
        </w:rPr>
        <w:t xml:space="preserve"> Blog (Sept. 15, 2021), </w:t>
      </w:r>
      <w:hyperlink r:id="rId5" w:history="1">
        <w:r w:rsidR="0013298D" w:rsidRPr="005127B4">
          <w:rPr>
            <w:rStyle w:val="Hyperlink"/>
            <w:bCs/>
          </w:rPr>
          <w:t>https://crivblog.com/2021/09/15/whats-new-in-the-alwd-7th-edition/</w:t>
        </w:r>
      </w:hyperlink>
      <w:r w:rsidR="0013298D">
        <w:rPr>
          <w:bCs/>
        </w:rPr>
        <w:t xml:space="preserve">. </w:t>
      </w:r>
    </w:p>
    <w:p w14:paraId="39E8B725" w14:textId="353978A6" w:rsidR="0013298D" w:rsidRPr="008F70E3" w:rsidRDefault="0013298D">
      <w:pPr>
        <w:spacing w:before="195"/>
        <w:ind w:left="100"/>
        <w:rPr>
          <w:bCs/>
        </w:rPr>
      </w:pPr>
      <w:r w:rsidRPr="002B33C3">
        <w:rPr>
          <w:bCs/>
          <w:i/>
          <w:iCs/>
        </w:rPr>
        <w:t xml:space="preserve">Newly Updated </w:t>
      </w:r>
      <w:r w:rsidRPr="002B33C3">
        <w:rPr>
          <w:bCs/>
        </w:rPr>
        <w:t>ALWD Guide to Legal Citation</w:t>
      </w:r>
      <w:r w:rsidRPr="002B33C3">
        <w:rPr>
          <w:bCs/>
          <w:i/>
          <w:iCs/>
        </w:rPr>
        <w:t xml:space="preserve"> Complements, Illuminates the </w:t>
      </w:r>
      <w:r w:rsidRPr="002B33C3">
        <w:rPr>
          <w:bCs/>
        </w:rPr>
        <w:t>Bluebook</w:t>
      </w:r>
      <w:r>
        <w:rPr>
          <w:bCs/>
        </w:rPr>
        <w:t xml:space="preserve">, </w:t>
      </w:r>
      <w:proofErr w:type="spellStart"/>
      <w:r>
        <w:rPr>
          <w:bCs/>
        </w:rPr>
        <w:t>Wisblawg</w:t>
      </w:r>
      <w:proofErr w:type="spellEnd"/>
      <w:r>
        <w:rPr>
          <w:bCs/>
        </w:rPr>
        <w:t xml:space="preserve"> (Sept. 16, 2021)</w:t>
      </w:r>
      <w:r w:rsidR="002B33C3">
        <w:rPr>
          <w:bCs/>
        </w:rPr>
        <w:t xml:space="preserve">, </w:t>
      </w:r>
      <w:hyperlink r:id="rId6" w:history="1">
        <w:r w:rsidR="002B33C3" w:rsidRPr="005127B4">
          <w:rPr>
            <w:rStyle w:val="Hyperlink"/>
            <w:bCs/>
          </w:rPr>
          <w:t>https://wisblawg.law.wisc.edu/2021/09/16/newly-updated-alwd-guide-to-legal-citation-complements-illuminates-the-bluebook/</w:t>
        </w:r>
      </w:hyperlink>
      <w:r w:rsidR="002B33C3">
        <w:rPr>
          <w:bCs/>
        </w:rPr>
        <w:t xml:space="preserve">. </w:t>
      </w:r>
    </w:p>
    <w:p w14:paraId="6D23B2C0" w14:textId="5B19477A" w:rsidR="00401514" w:rsidRPr="008F70E3" w:rsidRDefault="002B33C3">
      <w:pPr>
        <w:spacing w:before="195"/>
        <w:ind w:left="100"/>
        <w:rPr>
          <w:b/>
        </w:rPr>
      </w:pPr>
      <w:r w:rsidRPr="008F70E3">
        <w:rPr>
          <w:b/>
        </w:rPr>
        <w:t>Sixth Edition</w:t>
      </w:r>
    </w:p>
    <w:p w14:paraId="0D8D7234" w14:textId="77777777" w:rsidR="00401514" w:rsidRPr="008F70E3" w:rsidRDefault="00401514">
      <w:pPr>
        <w:pStyle w:val="BodyText"/>
        <w:spacing w:before="3"/>
        <w:rPr>
          <w:b/>
          <w:sz w:val="22"/>
          <w:szCs w:val="22"/>
        </w:rPr>
      </w:pPr>
    </w:p>
    <w:p w14:paraId="0662F183" w14:textId="379C42ED" w:rsidR="00401514" w:rsidRPr="008F70E3" w:rsidRDefault="002B33C3">
      <w:pPr>
        <w:spacing w:line="232" w:lineRule="auto"/>
        <w:ind w:left="100" w:right="346"/>
      </w:pPr>
      <w:r w:rsidRPr="008F70E3">
        <w:rPr>
          <w:w w:val="105"/>
        </w:rPr>
        <w:t xml:space="preserve">Abigail Patthoff, </w:t>
      </w:r>
      <w:r w:rsidRPr="008F70E3">
        <w:rPr>
          <w:i/>
          <w:w w:val="105"/>
        </w:rPr>
        <w:t xml:space="preserve">Thinking Thursdays: </w:t>
      </w:r>
      <w:r w:rsidRPr="008F70E3">
        <w:rPr>
          <w:iCs/>
          <w:w w:val="105"/>
        </w:rPr>
        <w:t>ALWD Guide to Legal Citation</w:t>
      </w:r>
      <w:r w:rsidRPr="008F70E3">
        <w:rPr>
          <w:i/>
          <w:w w:val="105"/>
        </w:rPr>
        <w:t xml:space="preserve"> – The Sixth Edition Is Better Than Ever</w:t>
      </w:r>
      <w:r w:rsidRPr="008F70E3">
        <w:rPr>
          <w:w w:val="105"/>
        </w:rPr>
        <w:t>, Appellate Advocacy Blog (Sept. 13, 2018), https://lawprofessors. typepad.com/appellate_advocacy/2018/09/thinking-thursdays-alwd-guide-to-legal- citation-the-sixth-edition-is-better-than-ever-.html</w:t>
      </w:r>
    </w:p>
    <w:p w14:paraId="1CD7E00C" w14:textId="77777777" w:rsidR="00401514" w:rsidRPr="008F70E3" w:rsidRDefault="00401514">
      <w:pPr>
        <w:pStyle w:val="BodyText"/>
        <w:rPr>
          <w:sz w:val="22"/>
          <w:szCs w:val="22"/>
        </w:rPr>
      </w:pPr>
    </w:p>
    <w:p w14:paraId="20BADB57" w14:textId="77777777" w:rsidR="00401514" w:rsidRPr="008F70E3" w:rsidRDefault="002B33C3">
      <w:pPr>
        <w:pStyle w:val="Heading1"/>
        <w:spacing w:before="198"/>
        <w:rPr>
          <w:sz w:val="22"/>
          <w:szCs w:val="22"/>
        </w:rPr>
      </w:pPr>
      <w:r w:rsidRPr="008F70E3">
        <w:rPr>
          <w:sz w:val="22"/>
          <w:szCs w:val="22"/>
        </w:rPr>
        <w:t>Fifth Edition</w:t>
      </w:r>
    </w:p>
    <w:p w14:paraId="3B7D6E2D" w14:textId="77777777" w:rsidR="00401514" w:rsidRPr="008F70E3" w:rsidRDefault="00401514">
      <w:pPr>
        <w:pStyle w:val="BodyText"/>
        <w:spacing w:before="7"/>
        <w:rPr>
          <w:b/>
          <w:sz w:val="22"/>
          <w:szCs w:val="22"/>
        </w:rPr>
      </w:pPr>
    </w:p>
    <w:p w14:paraId="55F87875" w14:textId="77777777" w:rsidR="00401514" w:rsidRPr="008F70E3" w:rsidRDefault="002B33C3">
      <w:pPr>
        <w:pStyle w:val="BodyText"/>
        <w:spacing w:before="1" w:line="232" w:lineRule="auto"/>
        <w:ind w:left="100" w:right="355"/>
        <w:jc w:val="both"/>
        <w:rPr>
          <w:sz w:val="22"/>
          <w:szCs w:val="22"/>
        </w:rPr>
      </w:pPr>
      <w:r w:rsidRPr="008F70E3">
        <w:rPr>
          <w:w w:val="105"/>
          <w:sz w:val="22"/>
          <w:szCs w:val="22"/>
        </w:rPr>
        <w:t xml:space="preserve">Judith D. Fischer, </w:t>
      </w:r>
      <w:r w:rsidRPr="008F70E3">
        <w:rPr>
          <w:i/>
          <w:w w:val="105"/>
          <w:sz w:val="22"/>
          <w:szCs w:val="22"/>
        </w:rPr>
        <w:t xml:space="preserve">The </w:t>
      </w:r>
      <w:r w:rsidRPr="008F70E3">
        <w:rPr>
          <w:iCs/>
          <w:w w:val="105"/>
          <w:sz w:val="22"/>
          <w:szCs w:val="22"/>
        </w:rPr>
        <w:t>ALWD Guide</w:t>
      </w:r>
      <w:r w:rsidRPr="008F70E3">
        <w:rPr>
          <w:i/>
          <w:w w:val="105"/>
          <w:sz w:val="22"/>
          <w:szCs w:val="22"/>
        </w:rPr>
        <w:t xml:space="preserve"> and the </w:t>
      </w:r>
      <w:r w:rsidRPr="008F70E3">
        <w:rPr>
          <w:iCs/>
          <w:w w:val="105"/>
          <w:sz w:val="22"/>
          <w:szCs w:val="22"/>
        </w:rPr>
        <w:t>Bluebook</w:t>
      </w:r>
      <w:r w:rsidRPr="008F70E3">
        <w:rPr>
          <w:w w:val="105"/>
          <w:sz w:val="22"/>
          <w:szCs w:val="22"/>
        </w:rPr>
        <w:t>, Legal Writing Prof Blog (Mar. 12, 2015), https://lawprofessors.typepad.com/legalwriting/2015/03/the-alwd-guide-and- the-bluebook.html.</w:t>
      </w:r>
    </w:p>
    <w:p w14:paraId="3831FE9D" w14:textId="77777777" w:rsidR="00401514" w:rsidRPr="008F70E3" w:rsidRDefault="00401514">
      <w:pPr>
        <w:pStyle w:val="BodyText"/>
        <w:rPr>
          <w:sz w:val="22"/>
          <w:szCs w:val="22"/>
        </w:rPr>
      </w:pPr>
    </w:p>
    <w:p w14:paraId="7101AC44" w14:textId="6F60EFAD" w:rsidR="00401514" w:rsidRPr="008F70E3" w:rsidRDefault="002B33C3">
      <w:pPr>
        <w:spacing w:line="228" w:lineRule="auto"/>
        <w:ind w:left="100" w:right="154"/>
      </w:pPr>
      <w:r w:rsidRPr="008F70E3">
        <w:rPr>
          <w:w w:val="105"/>
        </w:rPr>
        <w:t xml:space="preserve">Stephen Paskey, </w:t>
      </w:r>
      <w:r w:rsidRPr="008F70E3">
        <w:rPr>
          <w:i/>
          <w:w w:val="105"/>
        </w:rPr>
        <w:t xml:space="preserve">Conveying Titles Clearly: Thoughts on the Fifth Edition of </w:t>
      </w:r>
      <w:r w:rsidRPr="008F70E3">
        <w:rPr>
          <w:i/>
          <w:spacing w:val="-3"/>
          <w:w w:val="105"/>
        </w:rPr>
        <w:t xml:space="preserve">the </w:t>
      </w:r>
      <w:r w:rsidRPr="008F70E3">
        <w:rPr>
          <w:iCs/>
          <w:w w:val="105"/>
        </w:rPr>
        <w:t>ALWD Guide to Legal Citation</w:t>
      </w:r>
      <w:r w:rsidRPr="008F70E3">
        <w:rPr>
          <w:w w:val="105"/>
        </w:rPr>
        <w:t xml:space="preserve">, 15 J. App. </w:t>
      </w:r>
      <w:proofErr w:type="spellStart"/>
      <w:r w:rsidRPr="008F70E3">
        <w:rPr>
          <w:w w:val="105"/>
        </w:rPr>
        <w:t>Prac</w:t>
      </w:r>
      <w:proofErr w:type="spellEnd"/>
      <w:r w:rsidRPr="008F70E3">
        <w:rPr>
          <w:w w:val="105"/>
        </w:rPr>
        <w:t>. &amp; Process 273</w:t>
      </w:r>
      <w:r w:rsidRPr="008F70E3">
        <w:rPr>
          <w:spacing w:val="-33"/>
          <w:w w:val="105"/>
        </w:rPr>
        <w:t xml:space="preserve"> </w:t>
      </w:r>
      <w:r w:rsidRPr="008F70E3">
        <w:rPr>
          <w:w w:val="105"/>
        </w:rPr>
        <w:t>(2014).</w:t>
      </w:r>
    </w:p>
    <w:p w14:paraId="683AA7BC" w14:textId="77777777" w:rsidR="00401514" w:rsidRPr="008F70E3" w:rsidRDefault="00401514">
      <w:pPr>
        <w:pStyle w:val="BodyText"/>
        <w:rPr>
          <w:sz w:val="22"/>
          <w:szCs w:val="22"/>
        </w:rPr>
      </w:pPr>
    </w:p>
    <w:p w14:paraId="2D41BB07" w14:textId="77777777" w:rsidR="00401514" w:rsidRPr="008F70E3" w:rsidRDefault="002B33C3">
      <w:pPr>
        <w:pStyle w:val="Heading1"/>
        <w:spacing w:before="187"/>
        <w:rPr>
          <w:sz w:val="22"/>
          <w:szCs w:val="22"/>
        </w:rPr>
      </w:pPr>
      <w:r w:rsidRPr="008F70E3">
        <w:rPr>
          <w:sz w:val="22"/>
          <w:szCs w:val="22"/>
        </w:rPr>
        <w:t>Third Edition</w:t>
      </w:r>
    </w:p>
    <w:p w14:paraId="4DB0CC51" w14:textId="77777777" w:rsidR="00401514" w:rsidRPr="008F70E3" w:rsidRDefault="00401514">
      <w:pPr>
        <w:pStyle w:val="BodyText"/>
        <w:spacing w:before="6"/>
        <w:rPr>
          <w:b/>
          <w:sz w:val="22"/>
          <w:szCs w:val="22"/>
        </w:rPr>
      </w:pPr>
    </w:p>
    <w:p w14:paraId="129B11ED" w14:textId="77777777" w:rsidR="00401514" w:rsidRPr="008F70E3" w:rsidRDefault="002B33C3">
      <w:pPr>
        <w:spacing w:before="1" w:line="228" w:lineRule="auto"/>
        <w:ind w:left="100" w:right="386"/>
      </w:pPr>
      <w:r w:rsidRPr="008F70E3">
        <w:rPr>
          <w:w w:val="105"/>
        </w:rPr>
        <w:t xml:space="preserve">Stacey L. Gordon, </w:t>
      </w:r>
      <w:r w:rsidRPr="008F70E3">
        <w:rPr>
          <w:i/>
          <w:w w:val="105"/>
        </w:rPr>
        <w:t>A Better Tradition: Why Law Reviews Should Adopt a New Citation Format</w:t>
      </w:r>
      <w:r w:rsidRPr="008F70E3">
        <w:rPr>
          <w:w w:val="105"/>
        </w:rPr>
        <w:t>, 68 Mont. L. Rev. 175 (2007).</w:t>
      </w:r>
    </w:p>
    <w:p w14:paraId="620B640C" w14:textId="77777777" w:rsidR="00401514" w:rsidRPr="008F70E3" w:rsidRDefault="00401514">
      <w:pPr>
        <w:pStyle w:val="BodyText"/>
        <w:rPr>
          <w:sz w:val="22"/>
          <w:szCs w:val="22"/>
        </w:rPr>
      </w:pPr>
    </w:p>
    <w:p w14:paraId="6A0A0DFA" w14:textId="77777777" w:rsidR="00401514" w:rsidRPr="008F70E3" w:rsidRDefault="002B33C3">
      <w:pPr>
        <w:pStyle w:val="Heading1"/>
        <w:spacing w:before="186"/>
        <w:rPr>
          <w:sz w:val="22"/>
          <w:szCs w:val="22"/>
        </w:rPr>
      </w:pPr>
      <w:r w:rsidRPr="008F70E3">
        <w:rPr>
          <w:sz w:val="22"/>
          <w:szCs w:val="22"/>
        </w:rPr>
        <w:t>Second Edition</w:t>
      </w:r>
    </w:p>
    <w:p w14:paraId="1EC7260F" w14:textId="77777777" w:rsidR="00401514" w:rsidRPr="008F70E3" w:rsidRDefault="00401514">
      <w:pPr>
        <w:pStyle w:val="BodyText"/>
        <w:rPr>
          <w:b/>
          <w:sz w:val="22"/>
          <w:szCs w:val="22"/>
        </w:rPr>
      </w:pPr>
    </w:p>
    <w:p w14:paraId="590BD90D" w14:textId="77777777" w:rsidR="00401514" w:rsidRPr="008F70E3" w:rsidRDefault="002B33C3">
      <w:pPr>
        <w:spacing w:line="228" w:lineRule="auto"/>
        <w:ind w:left="100" w:right="346"/>
      </w:pPr>
      <w:r w:rsidRPr="008F70E3">
        <w:rPr>
          <w:w w:val="105"/>
        </w:rPr>
        <w:t xml:space="preserve">Jennifer L. Cordle, </w:t>
      </w:r>
      <w:r w:rsidRPr="008F70E3">
        <w:rPr>
          <w:iCs/>
          <w:w w:val="105"/>
        </w:rPr>
        <w:t>ALWD Citation Manual</w:t>
      </w:r>
      <w:r w:rsidRPr="008F70E3">
        <w:rPr>
          <w:i/>
          <w:w w:val="105"/>
        </w:rPr>
        <w:t>: A Grammar Guide to the Language of Legal Citation</w:t>
      </w:r>
      <w:r w:rsidRPr="008F70E3">
        <w:rPr>
          <w:w w:val="105"/>
        </w:rPr>
        <w:t>, 26 U. Ark. Little Rock L. Rev. 573 (2004).</w:t>
      </w:r>
    </w:p>
    <w:p w14:paraId="3692AC21" w14:textId="77777777" w:rsidR="00401514" w:rsidRPr="008F70E3" w:rsidRDefault="00401514">
      <w:pPr>
        <w:pStyle w:val="BodyText"/>
        <w:spacing w:before="9"/>
        <w:rPr>
          <w:sz w:val="22"/>
          <w:szCs w:val="22"/>
        </w:rPr>
      </w:pPr>
    </w:p>
    <w:p w14:paraId="33E230C0" w14:textId="6FC189E1" w:rsidR="00401514" w:rsidRPr="008F70E3" w:rsidRDefault="002B33C3">
      <w:pPr>
        <w:spacing w:line="228" w:lineRule="auto"/>
        <w:ind w:left="100"/>
      </w:pPr>
      <w:r w:rsidRPr="008F70E3">
        <w:rPr>
          <w:w w:val="110"/>
        </w:rPr>
        <w:t>Kirsten</w:t>
      </w:r>
      <w:r w:rsidRPr="008F70E3">
        <w:rPr>
          <w:spacing w:val="-21"/>
          <w:w w:val="110"/>
        </w:rPr>
        <w:t xml:space="preserve"> </w:t>
      </w:r>
      <w:r w:rsidRPr="008F70E3">
        <w:rPr>
          <w:w w:val="110"/>
        </w:rPr>
        <w:t>K.</w:t>
      </w:r>
      <w:r w:rsidRPr="008F70E3">
        <w:rPr>
          <w:spacing w:val="-26"/>
          <w:w w:val="110"/>
        </w:rPr>
        <w:t xml:space="preserve"> </w:t>
      </w:r>
      <w:r w:rsidRPr="008F70E3">
        <w:rPr>
          <w:w w:val="110"/>
        </w:rPr>
        <w:t>Davis</w:t>
      </w:r>
      <w:r w:rsidRPr="008F70E3">
        <w:rPr>
          <w:spacing w:val="-23"/>
          <w:w w:val="110"/>
        </w:rPr>
        <w:t xml:space="preserve"> </w:t>
      </w:r>
      <w:r w:rsidRPr="008F70E3">
        <w:rPr>
          <w:w w:val="110"/>
        </w:rPr>
        <w:t>&amp;</w:t>
      </w:r>
      <w:r w:rsidRPr="008F70E3">
        <w:rPr>
          <w:spacing w:val="-25"/>
          <w:w w:val="110"/>
        </w:rPr>
        <w:t xml:space="preserve"> </w:t>
      </w:r>
      <w:r w:rsidRPr="008F70E3">
        <w:rPr>
          <w:w w:val="110"/>
        </w:rPr>
        <w:t>Tamara</w:t>
      </w:r>
      <w:r w:rsidRPr="008F70E3">
        <w:rPr>
          <w:spacing w:val="-26"/>
          <w:w w:val="110"/>
        </w:rPr>
        <w:t xml:space="preserve"> </w:t>
      </w:r>
      <w:r w:rsidRPr="008F70E3">
        <w:rPr>
          <w:w w:val="110"/>
        </w:rPr>
        <w:t>Herrera,</w:t>
      </w:r>
      <w:r w:rsidRPr="008F70E3">
        <w:rPr>
          <w:spacing w:val="-20"/>
          <w:w w:val="110"/>
        </w:rPr>
        <w:t xml:space="preserve"> </w:t>
      </w:r>
      <w:r w:rsidRPr="008F70E3">
        <w:rPr>
          <w:i/>
          <w:w w:val="110"/>
        </w:rPr>
        <w:t>The</w:t>
      </w:r>
      <w:r w:rsidRPr="008F70E3">
        <w:rPr>
          <w:i/>
          <w:spacing w:val="-5"/>
          <w:w w:val="110"/>
        </w:rPr>
        <w:t xml:space="preserve"> </w:t>
      </w:r>
      <w:r w:rsidRPr="008F70E3">
        <w:rPr>
          <w:iCs/>
          <w:w w:val="110"/>
        </w:rPr>
        <w:t>ALWD</w:t>
      </w:r>
      <w:r w:rsidRPr="008F70E3">
        <w:rPr>
          <w:iCs/>
          <w:spacing w:val="-6"/>
          <w:w w:val="110"/>
        </w:rPr>
        <w:t xml:space="preserve"> </w:t>
      </w:r>
      <w:r w:rsidRPr="008F70E3">
        <w:rPr>
          <w:iCs/>
          <w:w w:val="110"/>
        </w:rPr>
        <w:t>Citation</w:t>
      </w:r>
      <w:r w:rsidRPr="008F70E3">
        <w:rPr>
          <w:iCs/>
          <w:spacing w:val="-3"/>
          <w:w w:val="110"/>
        </w:rPr>
        <w:t xml:space="preserve"> </w:t>
      </w:r>
      <w:r w:rsidRPr="008F70E3">
        <w:rPr>
          <w:iCs/>
          <w:w w:val="110"/>
        </w:rPr>
        <w:t>Manual</w:t>
      </w:r>
      <w:r w:rsidRPr="008F70E3">
        <w:rPr>
          <w:i/>
          <w:w w:val="110"/>
        </w:rPr>
        <w:t>:</w:t>
      </w:r>
      <w:r w:rsidRPr="008F70E3">
        <w:rPr>
          <w:i/>
          <w:spacing w:val="-5"/>
          <w:w w:val="110"/>
        </w:rPr>
        <w:t xml:space="preserve"> </w:t>
      </w:r>
      <w:r w:rsidRPr="008F70E3">
        <w:rPr>
          <w:i/>
          <w:w w:val="110"/>
        </w:rPr>
        <w:t>A</w:t>
      </w:r>
      <w:r w:rsidRPr="008F70E3">
        <w:rPr>
          <w:i/>
          <w:spacing w:val="-1"/>
          <w:w w:val="110"/>
        </w:rPr>
        <w:t xml:space="preserve"> </w:t>
      </w:r>
      <w:r w:rsidRPr="008F70E3">
        <w:rPr>
          <w:i/>
          <w:w w:val="110"/>
        </w:rPr>
        <w:t>Practice-Driven Improvement</w:t>
      </w:r>
      <w:r w:rsidRPr="008F70E3">
        <w:rPr>
          <w:w w:val="110"/>
        </w:rPr>
        <w:t>,</w:t>
      </w:r>
      <w:r w:rsidRPr="008F70E3">
        <w:rPr>
          <w:spacing w:val="-7"/>
          <w:w w:val="110"/>
        </w:rPr>
        <w:t xml:space="preserve"> </w:t>
      </w:r>
      <w:r w:rsidRPr="008F70E3">
        <w:rPr>
          <w:w w:val="110"/>
        </w:rPr>
        <w:t>Ariz.</w:t>
      </w:r>
      <w:r w:rsidRPr="008F70E3">
        <w:rPr>
          <w:spacing w:val="-14"/>
          <w:w w:val="110"/>
        </w:rPr>
        <w:t xml:space="preserve"> </w:t>
      </w:r>
      <w:proofErr w:type="spellStart"/>
      <w:r w:rsidRPr="008F70E3">
        <w:rPr>
          <w:w w:val="110"/>
        </w:rPr>
        <w:t>Att</w:t>
      </w:r>
      <w:r w:rsidR="00C04FBE">
        <w:rPr>
          <w:w w:val="110"/>
        </w:rPr>
        <w:t>’y</w:t>
      </w:r>
      <w:proofErr w:type="spellEnd"/>
      <w:r w:rsidRPr="008F70E3">
        <w:rPr>
          <w:w w:val="110"/>
        </w:rPr>
        <w:t>,</w:t>
      </w:r>
      <w:r w:rsidRPr="008F70E3">
        <w:rPr>
          <w:spacing w:val="-6"/>
          <w:w w:val="110"/>
        </w:rPr>
        <w:t xml:space="preserve"> </w:t>
      </w:r>
      <w:r w:rsidRPr="008F70E3">
        <w:rPr>
          <w:w w:val="110"/>
        </w:rPr>
        <w:t>June</w:t>
      </w:r>
      <w:r w:rsidRPr="008F70E3">
        <w:rPr>
          <w:spacing w:val="-12"/>
          <w:w w:val="110"/>
        </w:rPr>
        <w:t xml:space="preserve"> </w:t>
      </w:r>
      <w:r w:rsidRPr="008F70E3">
        <w:rPr>
          <w:w w:val="110"/>
        </w:rPr>
        <w:t>2004,</w:t>
      </w:r>
      <w:r w:rsidRPr="008F70E3">
        <w:rPr>
          <w:spacing w:val="-7"/>
          <w:w w:val="110"/>
        </w:rPr>
        <w:t xml:space="preserve"> </w:t>
      </w:r>
      <w:r w:rsidRPr="008F70E3">
        <w:rPr>
          <w:w w:val="110"/>
        </w:rPr>
        <w:t>at</w:t>
      </w:r>
      <w:r w:rsidRPr="008F70E3">
        <w:rPr>
          <w:spacing w:val="-12"/>
          <w:w w:val="110"/>
        </w:rPr>
        <w:t xml:space="preserve"> </w:t>
      </w:r>
      <w:r w:rsidRPr="008F70E3">
        <w:rPr>
          <w:w w:val="110"/>
        </w:rPr>
        <w:t>24.</w:t>
      </w:r>
    </w:p>
    <w:p w14:paraId="07750986" w14:textId="77777777" w:rsidR="00401514" w:rsidRPr="008F70E3" w:rsidRDefault="00401514">
      <w:pPr>
        <w:pStyle w:val="BodyText"/>
        <w:spacing w:before="3"/>
        <w:rPr>
          <w:sz w:val="22"/>
          <w:szCs w:val="22"/>
        </w:rPr>
      </w:pPr>
    </w:p>
    <w:p w14:paraId="2FFB1001" w14:textId="77777777" w:rsidR="00401514" w:rsidRPr="008F70E3" w:rsidRDefault="002B33C3">
      <w:pPr>
        <w:spacing w:line="228" w:lineRule="auto"/>
        <w:ind w:left="100" w:right="386"/>
      </w:pPr>
      <w:r w:rsidRPr="008F70E3">
        <w:rPr>
          <w:w w:val="110"/>
        </w:rPr>
        <w:t xml:space="preserve">Ruth Piller, </w:t>
      </w:r>
      <w:r w:rsidRPr="008F70E3">
        <w:rPr>
          <w:iCs/>
          <w:w w:val="110"/>
        </w:rPr>
        <w:t>ALWD Citation Manual</w:t>
      </w:r>
      <w:r w:rsidRPr="008F70E3">
        <w:rPr>
          <w:i/>
          <w:w w:val="110"/>
        </w:rPr>
        <w:t xml:space="preserve"> by the Association of Legal Writing Directors &amp; Darby Dickerson</w:t>
      </w:r>
      <w:r w:rsidRPr="008F70E3">
        <w:rPr>
          <w:w w:val="110"/>
        </w:rPr>
        <w:t xml:space="preserve">, </w:t>
      </w:r>
      <w:proofErr w:type="spellStart"/>
      <w:r w:rsidRPr="008F70E3">
        <w:rPr>
          <w:w w:val="110"/>
        </w:rPr>
        <w:t>Hous</w:t>
      </w:r>
      <w:proofErr w:type="spellEnd"/>
      <w:r w:rsidRPr="008F70E3">
        <w:rPr>
          <w:w w:val="110"/>
        </w:rPr>
        <w:t>. Law., Jan./Feb. 2003, at 49.</w:t>
      </w:r>
    </w:p>
    <w:p w14:paraId="4DA1C44A" w14:textId="77777777" w:rsidR="00401514" w:rsidRPr="008F70E3" w:rsidRDefault="00401514">
      <w:pPr>
        <w:pStyle w:val="BodyText"/>
        <w:spacing w:before="4"/>
        <w:rPr>
          <w:sz w:val="22"/>
          <w:szCs w:val="22"/>
        </w:rPr>
      </w:pPr>
    </w:p>
    <w:p w14:paraId="51F42120" w14:textId="4CEDA1A8" w:rsidR="00401514" w:rsidRPr="008F70E3" w:rsidRDefault="002B33C3">
      <w:pPr>
        <w:ind w:left="100"/>
      </w:pPr>
      <w:r w:rsidRPr="008F70E3">
        <w:rPr>
          <w:w w:val="105"/>
        </w:rPr>
        <w:t xml:space="preserve">Suzanne E. Rowe, </w:t>
      </w:r>
      <w:r w:rsidRPr="008F70E3">
        <w:rPr>
          <w:i/>
          <w:w w:val="105"/>
        </w:rPr>
        <w:t xml:space="preserve">The </w:t>
      </w:r>
      <w:r w:rsidRPr="008F70E3">
        <w:rPr>
          <w:iCs/>
          <w:w w:val="105"/>
        </w:rPr>
        <w:t>Bluebook</w:t>
      </w:r>
      <w:r w:rsidRPr="008F70E3">
        <w:rPr>
          <w:i/>
          <w:w w:val="105"/>
        </w:rPr>
        <w:t xml:space="preserve"> Blues</w:t>
      </w:r>
      <w:r w:rsidRPr="008F70E3">
        <w:rPr>
          <w:w w:val="105"/>
        </w:rPr>
        <w:t>, Or. St. B</w:t>
      </w:r>
      <w:r w:rsidR="00C04FBE">
        <w:rPr>
          <w:w w:val="105"/>
        </w:rPr>
        <w:t>ar</w:t>
      </w:r>
      <w:r w:rsidRPr="008F70E3">
        <w:rPr>
          <w:w w:val="105"/>
        </w:rPr>
        <w:t xml:space="preserve"> Bull., </w:t>
      </w:r>
      <w:r w:rsidRPr="008F70E3">
        <w:rPr>
          <w:spacing w:val="-3"/>
          <w:w w:val="105"/>
        </w:rPr>
        <w:t xml:space="preserve">June </w:t>
      </w:r>
      <w:r w:rsidRPr="008F70E3">
        <w:rPr>
          <w:w w:val="105"/>
        </w:rPr>
        <w:t xml:space="preserve">2004, </w:t>
      </w:r>
      <w:r w:rsidRPr="008F70E3">
        <w:rPr>
          <w:spacing w:val="-3"/>
          <w:w w:val="105"/>
        </w:rPr>
        <w:t xml:space="preserve">at </w:t>
      </w:r>
      <w:r w:rsidRPr="008F70E3">
        <w:rPr>
          <w:spacing w:val="2"/>
          <w:w w:val="105"/>
        </w:rPr>
        <w:t>31.</w:t>
      </w:r>
    </w:p>
    <w:p w14:paraId="1DA7A517" w14:textId="77777777" w:rsidR="00401514" w:rsidRPr="008F70E3" w:rsidRDefault="00401514">
      <w:pPr>
        <w:pStyle w:val="BodyText"/>
        <w:spacing w:before="11"/>
        <w:rPr>
          <w:sz w:val="22"/>
          <w:szCs w:val="22"/>
        </w:rPr>
      </w:pPr>
    </w:p>
    <w:p w14:paraId="43751C60" w14:textId="7987FACE" w:rsidR="00401514" w:rsidRPr="008F70E3" w:rsidRDefault="002B33C3">
      <w:pPr>
        <w:spacing w:line="228" w:lineRule="auto"/>
        <w:ind w:left="100" w:right="514"/>
      </w:pPr>
      <w:r w:rsidRPr="008F70E3">
        <w:rPr>
          <w:w w:val="105"/>
        </w:rPr>
        <w:t xml:space="preserve">Pamela Wilkins, </w:t>
      </w:r>
      <w:r w:rsidRPr="008F70E3">
        <w:rPr>
          <w:i/>
          <w:w w:val="105"/>
        </w:rPr>
        <w:t xml:space="preserve">The </w:t>
      </w:r>
      <w:r w:rsidRPr="008F70E3">
        <w:rPr>
          <w:iCs/>
          <w:w w:val="105"/>
        </w:rPr>
        <w:t>ALWD Citation Manual</w:t>
      </w:r>
      <w:r w:rsidRPr="008F70E3">
        <w:rPr>
          <w:i/>
          <w:w w:val="105"/>
        </w:rPr>
        <w:t xml:space="preserve"> Grows Up: A Guide to the Second Edition</w:t>
      </w:r>
      <w:r w:rsidRPr="008F70E3">
        <w:rPr>
          <w:w w:val="105"/>
        </w:rPr>
        <w:t>, Mich. B</w:t>
      </w:r>
      <w:r w:rsidR="00C04FBE">
        <w:rPr>
          <w:w w:val="105"/>
        </w:rPr>
        <w:t xml:space="preserve">ar </w:t>
      </w:r>
      <w:r w:rsidRPr="008F70E3">
        <w:rPr>
          <w:w w:val="105"/>
        </w:rPr>
        <w:t>J., March 2004, at 48.</w:t>
      </w:r>
    </w:p>
    <w:p w14:paraId="7ECE717A" w14:textId="77777777" w:rsidR="00401514" w:rsidRPr="008F70E3" w:rsidRDefault="00401514">
      <w:pPr>
        <w:pStyle w:val="BodyText"/>
        <w:rPr>
          <w:sz w:val="22"/>
          <w:szCs w:val="22"/>
        </w:rPr>
      </w:pPr>
    </w:p>
    <w:p w14:paraId="50E45705" w14:textId="77777777" w:rsidR="00401514" w:rsidRPr="008F70E3" w:rsidRDefault="002B33C3">
      <w:pPr>
        <w:pStyle w:val="Heading1"/>
        <w:rPr>
          <w:sz w:val="22"/>
          <w:szCs w:val="22"/>
        </w:rPr>
      </w:pPr>
      <w:r w:rsidRPr="008F70E3">
        <w:rPr>
          <w:sz w:val="22"/>
          <w:szCs w:val="22"/>
        </w:rPr>
        <w:t>First Edition</w:t>
      </w:r>
    </w:p>
    <w:p w14:paraId="62EB44D7" w14:textId="77777777" w:rsidR="00401514" w:rsidRPr="008F70E3" w:rsidRDefault="00401514">
      <w:pPr>
        <w:pStyle w:val="BodyText"/>
        <w:spacing w:before="1"/>
        <w:rPr>
          <w:b/>
          <w:sz w:val="22"/>
          <w:szCs w:val="22"/>
        </w:rPr>
      </w:pPr>
    </w:p>
    <w:p w14:paraId="76BCC6C4" w14:textId="77777777" w:rsidR="00401514" w:rsidRPr="008F70E3" w:rsidRDefault="002B33C3">
      <w:pPr>
        <w:pStyle w:val="BodyText"/>
        <w:spacing w:before="1"/>
        <w:ind w:left="100"/>
        <w:rPr>
          <w:sz w:val="22"/>
          <w:szCs w:val="22"/>
        </w:rPr>
      </w:pPr>
      <w:r w:rsidRPr="008F70E3">
        <w:rPr>
          <w:sz w:val="22"/>
          <w:szCs w:val="22"/>
        </w:rPr>
        <w:t xml:space="preserve">Anthony Aarons, </w:t>
      </w:r>
      <w:r w:rsidRPr="008F70E3">
        <w:rPr>
          <w:i/>
          <w:sz w:val="22"/>
          <w:szCs w:val="22"/>
        </w:rPr>
        <w:t xml:space="preserve">Feeling Blue </w:t>
      </w:r>
      <w:r w:rsidRPr="008F70E3">
        <w:rPr>
          <w:sz w:val="22"/>
          <w:szCs w:val="22"/>
        </w:rPr>
        <w:t>(July 18, 2000) (online review at</w:t>
      </w:r>
      <w:r w:rsidRPr="008F70E3">
        <w:rPr>
          <w:spacing w:val="51"/>
          <w:sz w:val="22"/>
          <w:szCs w:val="22"/>
        </w:rPr>
        <w:t xml:space="preserve"> </w:t>
      </w:r>
      <w:r w:rsidRPr="008F70E3">
        <w:rPr>
          <w:color w:val="0563C1"/>
          <w:sz w:val="22"/>
          <w:szCs w:val="22"/>
          <w:u w:val="single" w:color="0563C1"/>
        </w:rPr>
        <w:t>www.law.com</w:t>
      </w:r>
      <w:r w:rsidRPr="008F70E3">
        <w:rPr>
          <w:sz w:val="22"/>
          <w:szCs w:val="22"/>
        </w:rPr>
        <w:t>).</w:t>
      </w:r>
    </w:p>
    <w:p w14:paraId="14C42EC2" w14:textId="77777777" w:rsidR="00401514" w:rsidRPr="008F70E3" w:rsidRDefault="00401514">
      <w:pPr>
        <w:pStyle w:val="BodyText"/>
        <w:spacing w:before="5"/>
        <w:rPr>
          <w:sz w:val="22"/>
          <w:szCs w:val="22"/>
        </w:rPr>
      </w:pPr>
    </w:p>
    <w:p w14:paraId="45427B6E" w14:textId="77777777" w:rsidR="00401514" w:rsidRPr="008F70E3" w:rsidRDefault="002B33C3">
      <w:pPr>
        <w:spacing w:before="108" w:line="228" w:lineRule="auto"/>
        <w:ind w:left="100" w:right="346"/>
      </w:pPr>
      <w:r w:rsidRPr="008F70E3">
        <w:rPr>
          <w:w w:val="105"/>
        </w:rPr>
        <w:t xml:space="preserve">Carol M. Bast &amp; Susan Harrell, </w:t>
      </w:r>
      <w:r w:rsidRPr="008F70E3">
        <w:rPr>
          <w:i/>
          <w:w w:val="105"/>
        </w:rPr>
        <w:t xml:space="preserve">Has the </w:t>
      </w:r>
      <w:r w:rsidRPr="008F70E3">
        <w:rPr>
          <w:iCs/>
          <w:w w:val="105"/>
        </w:rPr>
        <w:t>Bluebook</w:t>
      </w:r>
      <w:r w:rsidRPr="008F70E3">
        <w:rPr>
          <w:i/>
          <w:w w:val="105"/>
        </w:rPr>
        <w:t xml:space="preserve"> Met Its Match? The </w:t>
      </w:r>
      <w:r w:rsidRPr="008F70E3">
        <w:rPr>
          <w:iCs/>
          <w:w w:val="105"/>
        </w:rPr>
        <w:t>ALWD Citation Manual,</w:t>
      </w:r>
      <w:r w:rsidRPr="008F70E3">
        <w:rPr>
          <w:w w:val="105"/>
        </w:rPr>
        <w:t xml:space="preserve"> 92 Law </w:t>
      </w:r>
      <w:proofErr w:type="spellStart"/>
      <w:r w:rsidRPr="008F70E3">
        <w:rPr>
          <w:w w:val="105"/>
        </w:rPr>
        <w:t>Libr</w:t>
      </w:r>
      <w:proofErr w:type="spellEnd"/>
      <w:r w:rsidRPr="008F70E3">
        <w:rPr>
          <w:w w:val="105"/>
        </w:rPr>
        <w:t>. J. 337 (2000).</w:t>
      </w:r>
    </w:p>
    <w:p w14:paraId="2285F238" w14:textId="77777777" w:rsidR="00401514" w:rsidRPr="008F70E3" w:rsidRDefault="00401514">
      <w:pPr>
        <w:pStyle w:val="BodyText"/>
        <w:spacing w:before="4"/>
        <w:rPr>
          <w:sz w:val="22"/>
          <w:szCs w:val="22"/>
        </w:rPr>
      </w:pPr>
    </w:p>
    <w:p w14:paraId="07AA1E39" w14:textId="3FB158E4" w:rsidR="00401514" w:rsidRPr="008F70E3" w:rsidRDefault="002B33C3">
      <w:pPr>
        <w:ind w:left="100"/>
      </w:pPr>
      <w:r w:rsidRPr="008F70E3">
        <w:rPr>
          <w:w w:val="105"/>
        </w:rPr>
        <w:t xml:space="preserve">Maureen B. Collins, </w:t>
      </w:r>
      <w:r w:rsidRPr="008F70E3">
        <w:rPr>
          <w:i/>
          <w:w w:val="105"/>
        </w:rPr>
        <w:t>A Legal Writer's Bookshelf</w:t>
      </w:r>
      <w:r w:rsidRPr="008F70E3">
        <w:rPr>
          <w:w w:val="105"/>
        </w:rPr>
        <w:t>, 88 Ill. B</w:t>
      </w:r>
      <w:r w:rsidR="00C04FBE">
        <w:rPr>
          <w:w w:val="105"/>
        </w:rPr>
        <w:t xml:space="preserve">ar </w:t>
      </w:r>
      <w:r w:rsidRPr="008F70E3">
        <w:rPr>
          <w:w w:val="105"/>
        </w:rPr>
        <w:t>J. 359 (2000).</w:t>
      </w:r>
    </w:p>
    <w:p w14:paraId="245615F3" w14:textId="77777777" w:rsidR="00401514" w:rsidRPr="008F70E3" w:rsidRDefault="00401514">
      <w:pPr>
        <w:pStyle w:val="BodyText"/>
        <w:spacing w:before="8"/>
        <w:rPr>
          <w:sz w:val="22"/>
          <w:szCs w:val="22"/>
        </w:rPr>
      </w:pPr>
    </w:p>
    <w:p w14:paraId="1594C952" w14:textId="77777777" w:rsidR="00401514" w:rsidRPr="008F70E3" w:rsidRDefault="002B33C3">
      <w:pPr>
        <w:ind w:left="100"/>
      </w:pPr>
      <w:r w:rsidRPr="008F70E3">
        <w:rPr>
          <w:w w:val="105"/>
        </w:rPr>
        <w:t xml:space="preserve">K.K. DuVivier, </w:t>
      </w:r>
      <w:r w:rsidRPr="008F70E3">
        <w:rPr>
          <w:i/>
          <w:w w:val="105"/>
        </w:rPr>
        <w:t>Legal Citations for the Twenty-First Century</w:t>
      </w:r>
      <w:r w:rsidRPr="008F70E3">
        <w:rPr>
          <w:w w:val="105"/>
        </w:rPr>
        <w:t>, Colo. Law., May 2000, at 45.</w:t>
      </w:r>
    </w:p>
    <w:p w14:paraId="07FC118E" w14:textId="77777777" w:rsidR="00401514" w:rsidRPr="008F70E3" w:rsidRDefault="00401514">
      <w:pPr>
        <w:pStyle w:val="BodyText"/>
        <w:spacing w:before="1"/>
        <w:rPr>
          <w:sz w:val="22"/>
          <w:szCs w:val="22"/>
        </w:rPr>
      </w:pPr>
    </w:p>
    <w:p w14:paraId="6C3A21FD" w14:textId="77777777" w:rsidR="00401514" w:rsidRPr="008F70E3" w:rsidRDefault="002B33C3">
      <w:pPr>
        <w:ind w:left="100"/>
      </w:pPr>
      <w:r w:rsidRPr="008F70E3">
        <w:rPr>
          <w:w w:val="105"/>
        </w:rPr>
        <w:t xml:space="preserve">Alex </w:t>
      </w:r>
      <w:proofErr w:type="spellStart"/>
      <w:r w:rsidRPr="008F70E3">
        <w:rPr>
          <w:w w:val="105"/>
        </w:rPr>
        <w:t>Glashausser</w:t>
      </w:r>
      <w:proofErr w:type="spellEnd"/>
      <w:r w:rsidRPr="008F70E3">
        <w:rPr>
          <w:w w:val="105"/>
        </w:rPr>
        <w:t xml:space="preserve">, </w:t>
      </w:r>
      <w:r w:rsidRPr="008F70E3">
        <w:rPr>
          <w:i/>
          <w:w w:val="105"/>
        </w:rPr>
        <w:t>Citation and Representation</w:t>
      </w:r>
      <w:r w:rsidRPr="008F70E3">
        <w:rPr>
          <w:w w:val="105"/>
        </w:rPr>
        <w:t>, 55 Vand. L. Rev. 59 (2002).</w:t>
      </w:r>
    </w:p>
    <w:p w14:paraId="0D36E9F7" w14:textId="77777777" w:rsidR="00401514" w:rsidRPr="008F70E3" w:rsidRDefault="00401514">
      <w:pPr>
        <w:pStyle w:val="BodyText"/>
        <w:spacing w:before="11"/>
        <w:rPr>
          <w:sz w:val="22"/>
          <w:szCs w:val="22"/>
        </w:rPr>
      </w:pPr>
    </w:p>
    <w:p w14:paraId="0EBA505F" w14:textId="77777777" w:rsidR="00401514" w:rsidRPr="008F70E3" w:rsidRDefault="002B33C3">
      <w:pPr>
        <w:spacing w:line="228" w:lineRule="auto"/>
        <w:ind w:left="100" w:right="346"/>
      </w:pPr>
      <w:r w:rsidRPr="008F70E3">
        <w:rPr>
          <w:w w:val="105"/>
        </w:rPr>
        <w:t xml:space="preserve">C. Edward Good, </w:t>
      </w:r>
      <w:r w:rsidRPr="008F70E3">
        <w:rPr>
          <w:i/>
          <w:w w:val="105"/>
        </w:rPr>
        <w:t xml:space="preserve">Will the </w:t>
      </w:r>
      <w:r w:rsidRPr="008F70E3">
        <w:rPr>
          <w:iCs/>
          <w:w w:val="105"/>
        </w:rPr>
        <w:t>ALWD Manual</w:t>
      </w:r>
      <w:r w:rsidRPr="008F70E3">
        <w:rPr>
          <w:i/>
          <w:w w:val="105"/>
        </w:rPr>
        <w:t xml:space="preserve"> v. the </w:t>
      </w:r>
      <w:r w:rsidRPr="008F70E3">
        <w:rPr>
          <w:iCs/>
          <w:w w:val="105"/>
        </w:rPr>
        <w:t>Bluebook</w:t>
      </w:r>
      <w:r w:rsidRPr="008F70E3">
        <w:rPr>
          <w:i/>
          <w:w w:val="105"/>
        </w:rPr>
        <w:t xml:space="preserve"> Be the Trial of the Century?</w:t>
      </w:r>
      <w:r w:rsidRPr="008F70E3">
        <w:rPr>
          <w:w w:val="105"/>
        </w:rPr>
        <w:t>, Tr., Sept. 2001, at 76.</w:t>
      </w:r>
    </w:p>
    <w:p w14:paraId="1CAA035D" w14:textId="77777777" w:rsidR="00401514" w:rsidRPr="008F70E3" w:rsidRDefault="00401514">
      <w:pPr>
        <w:pStyle w:val="BodyText"/>
        <w:spacing w:before="5"/>
        <w:rPr>
          <w:sz w:val="22"/>
          <w:szCs w:val="22"/>
        </w:rPr>
      </w:pPr>
    </w:p>
    <w:p w14:paraId="414FB8C3" w14:textId="77777777" w:rsidR="00401514" w:rsidRPr="008F70E3" w:rsidRDefault="002B33C3">
      <w:pPr>
        <w:pStyle w:val="BodyText"/>
        <w:ind w:left="100"/>
        <w:rPr>
          <w:sz w:val="22"/>
          <w:szCs w:val="22"/>
        </w:rPr>
      </w:pPr>
      <w:r w:rsidRPr="008F70E3">
        <w:rPr>
          <w:sz w:val="22"/>
          <w:szCs w:val="22"/>
        </w:rPr>
        <w:t xml:space="preserve">Thomas R. Haggard, </w:t>
      </w:r>
      <w:r w:rsidRPr="008F70E3">
        <w:rPr>
          <w:i/>
          <w:sz w:val="22"/>
          <w:szCs w:val="22"/>
        </w:rPr>
        <w:t>Citing News!</w:t>
      </w:r>
      <w:r w:rsidRPr="008F70E3">
        <w:rPr>
          <w:sz w:val="22"/>
          <w:szCs w:val="22"/>
        </w:rPr>
        <w:t>, S.C. Law., July/Aug. 2000, at 12.</w:t>
      </w:r>
    </w:p>
    <w:p w14:paraId="2A6FF09A" w14:textId="77777777" w:rsidR="00401514" w:rsidRPr="008F70E3" w:rsidRDefault="00401514">
      <w:pPr>
        <w:pStyle w:val="BodyText"/>
        <w:spacing w:before="6"/>
        <w:rPr>
          <w:sz w:val="22"/>
          <w:szCs w:val="22"/>
        </w:rPr>
      </w:pPr>
    </w:p>
    <w:p w14:paraId="236DFCAB" w14:textId="77777777" w:rsidR="00401514" w:rsidRPr="008F70E3" w:rsidRDefault="002B33C3">
      <w:pPr>
        <w:spacing w:before="1" w:line="228" w:lineRule="auto"/>
        <w:ind w:left="100" w:right="346"/>
      </w:pPr>
      <w:r w:rsidRPr="008F70E3">
        <w:rPr>
          <w:w w:val="105"/>
        </w:rPr>
        <w:t xml:space="preserve">Christine Hurt, </w:t>
      </w:r>
      <w:r w:rsidRPr="008F70E3">
        <w:rPr>
          <w:i/>
          <w:w w:val="105"/>
        </w:rPr>
        <w:t xml:space="preserve">Network Effects and Legal Citation: How Antitrust Theory Predicts Who Will Build a Better </w:t>
      </w:r>
      <w:r w:rsidRPr="008F70E3">
        <w:rPr>
          <w:iCs/>
          <w:w w:val="105"/>
        </w:rPr>
        <w:t>Bluebook</w:t>
      </w:r>
      <w:r w:rsidRPr="008F70E3">
        <w:rPr>
          <w:i/>
          <w:w w:val="105"/>
        </w:rPr>
        <w:t xml:space="preserve"> Mousetrap in the Age of Electronic Mice</w:t>
      </w:r>
      <w:r w:rsidRPr="008F70E3">
        <w:rPr>
          <w:w w:val="105"/>
        </w:rPr>
        <w:t>, 87 Iowa L. Rev. 1257 (2002).</w:t>
      </w:r>
    </w:p>
    <w:p w14:paraId="4D82F2DA" w14:textId="77777777" w:rsidR="00401514" w:rsidRPr="008F70E3" w:rsidRDefault="00401514">
      <w:pPr>
        <w:pStyle w:val="BodyText"/>
        <w:spacing w:before="3"/>
        <w:rPr>
          <w:sz w:val="22"/>
          <w:szCs w:val="22"/>
        </w:rPr>
      </w:pPr>
    </w:p>
    <w:p w14:paraId="33AB8105" w14:textId="77777777" w:rsidR="00401514" w:rsidRPr="008F70E3" w:rsidRDefault="002B33C3">
      <w:pPr>
        <w:spacing w:line="228" w:lineRule="auto"/>
        <w:ind w:left="100" w:right="154"/>
      </w:pPr>
      <w:r w:rsidRPr="008F70E3">
        <w:rPr>
          <w:w w:val="110"/>
        </w:rPr>
        <w:t xml:space="preserve">M.H. Sam Jacobson, </w:t>
      </w:r>
      <w:r w:rsidRPr="008F70E3">
        <w:rPr>
          <w:i/>
          <w:w w:val="110"/>
        </w:rPr>
        <w:t xml:space="preserve">The </w:t>
      </w:r>
      <w:r w:rsidRPr="008F70E3">
        <w:rPr>
          <w:iCs/>
          <w:w w:val="110"/>
        </w:rPr>
        <w:t>ALWD Citation Manual</w:t>
      </w:r>
      <w:r w:rsidRPr="008F70E3">
        <w:rPr>
          <w:i/>
          <w:w w:val="110"/>
        </w:rPr>
        <w:t xml:space="preserve">: A Clear Improvement over the </w:t>
      </w:r>
      <w:r w:rsidRPr="008F70E3">
        <w:rPr>
          <w:iCs/>
          <w:w w:val="110"/>
        </w:rPr>
        <w:t>Bluebook</w:t>
      </w:r>
      <w:r w:rsidRPr="008F70E3">
        <w:rPr>
          <w:w w:val="110"/>
        </w:rPr>
        <w:t xml:space="preserve">, 3 J. App. </w:t>
      </w:r>
      <w:proofErr w:type="spellStart"/>
      <w:r w:rsidRPr="008F70E3">
        <w:rPr>
          <w:w w:val="110"/>
        </w:rPr>
        <w:t>Prac</w:t>
      </w:r>
      <w:proofErr w:type="spellEnd"/>
      <w:r w:rsidRPr="008F70E3">
        <w:rPr>
          <w:w w:val="110"/>
        </w:rPr>
        <w:t>. &amp; Process 139 (2001).</w:t>
      </w:r>
    </w:p>
    <w:p w14:paraId="55815EE7" w14:textId="77777777" w:rsidR="00401514" w:rsidRPr="008F70E3" w:rsidRDefault="00401514">
      <w:pPr>
        <w:pStyle w:val="BodyText"/>
        <w:spacing w:before="6"/>
        <w:rPr>
          <w:sz w:val="22"/>
          <w:szCs w:val="22"/>
        </w:rPr>
      </w:pPr>
    </w:p>
    <w:p w14:paraId="5F22A5B3" w14:textId="77777777" w:rsidR="00401514" w:rsidRPr="008F70E3" w:rsidRDefault="002B33C3">
      <w:pPr>
        <w:pStyle w:val="BodyText"/>
        <w:ind w:left="100"/>
        <w:rPr>
          <w:sz w:val="22"/>
          <w:szCs w:val="22"/>
        </w:rPr>
      </w:pPr>
      <w:r w:rsidRPr="008F70E3">
        <w:rPr>
          <w:w w:val="105"/>
          <w:sz w:val="22"/>
          <w:szCs w:val="22"/>
        </w:rPr>
        <w:t xml:space="preserve">James T.R. Jones, </w:t>
      </w:r>
      <w:r w:rsidRPr="008F70E3">
        <w:rPr>
          <w:i/>
          <w:w w:val="105"/>
          <w:sz w:val="22"/>
          <w:szCs w:val="22"/>
        </w:rPr>
        <w:t>Book Review</w:t>
      </w:r>
      <w:r w:rsidRPr="008F70E3">
        <w:rPr>
          <w:w w:val="105"/>
          <w:sz w:val="22"/>
          <w:szCs w:val="22"/>
        </w:rPr>
        <w:t>, 73 Temp. L. Rev. 219 (2000).</w:t>
      </w:r>
    </w:p>
    <w:p w14:paraId="4F3B9F70" w14:textId="77777777" w:rsidR="00401514" w:rsidRPr="008F70E3" w:rsidRDefault="00401514">
      <w:pPr>
        <w:pStyle w:val="BodyText"/>
        <w:rPr>
          <w:sz w:val="22"/>
          <w:szCs w:val="22"/>
        </w:rPr>
      </w:pPr>
    </w:p>
    <w:p w14:paraId="3D607C9B" w14:textId="77777777" w:rsidR="00401514" w:rsidRPr="008F70E3" w:rsidRDefault="002B33C3">
      <w:pPr>
        <w:pStyle w:val="BodyText"/>
        <w:spacing w:line="235" w:lineRule="auto"/>
        <w:ind w:left="100" w:right="514"/>
        <w:rPr>
          <w:sz w:val="22"/>
          <w:szCs w:val="22"/>
        </w:rPr>
      </w:pPr>
      <w:r w:rsidRPr="008F70E3">
        <w:rPr>
          <w:w w:val="105"/>
          <w:sz w:val="22"/>
          <w:szCs w:val="22"/>
        </w:rPr>
        <w:t xml:space="preserve">Andrea Kaufman, </w:t>
      </w:r>
      <w:r w:rsidRPr="008F70E3">
        <w:rPr>
          <w:i/>
          <w:w w:val="105"/>
          <w:sz w:val="22"/>
          <w:szCs w:val="22"/>
        </w:rPr>
        <w:t>Uncomplicating the Citation Process</w:t>
      </w:r>
      <w:r w:rsidRPr="008F70E3">
        <w:rPr>
          <w:w w:val="105"/>
          <w:sz w:val="22"/>
          <w:szCs w:val="22"/>
        </w:rPr>
        <w:t xml:space="preserve">, (online review from the Dec. 1999 issue of the Illinois Bar Journal, available at </w:t>
      </w:r>
      <w:hyperlink r:id="rId7">
        <w:r w:rsidRPr="008F70E3">
          <w:rPr>
            <w:w w:val="105"/>
            <w:sz w:val="22"/>
            <w:szCs w:val="22"/>
          </w:rPr>
          <w:t>http://www.isba.org/Member/</w:t>
        </w:r>
      </w:hyperlink>
      <w:r w:rsidRPr="008F70E3">
        <w:rPr>
          <w:w w:val="105"/>
          <w:sz w:val="22"/>
          <w:szCs w:val="22"/>
        </w:rPr>
        <w:t xml:space="preserve"> dec99lj/p675.htm).</w:t>
      </w:r>
    </w:p>
    <w:p w14:paraId="399915E2" w14:textId="77777777" w:rsidR="00401514" w:rsidRPr="008F70E3" w:rsidRDefault="00401514">
      <w:pPr>
        <w:pStyle w:val="BodyText"/>
        <w:spacing w:before="2"/>
        <w:rPr>
          <w:sz w:val="22"/>
          <w:szCs w:val="22"/>
        </w:rPr>
      </w:pPr>
    </w:p>
    <w:p w14:paraId="40E95532" w14:textId="58E40BD3" w:rsidR="00401514" w:rsidRPr="008F70E3" w:rsidRDefault="002B33C3">
      <w:pPr>
        <w:ind w:left="100"/>
      </w:pPr>
      <w:r w:rsidRPr="008F70E3">
        <w:rPr>
          <w:w w:val="105"/>
        </w:rPr>
        <w:t xml:space="preserve">Pamela Lysaght &amp; Grace Tonner, </w:t>
      </w:r>
      <w:r w:rsidRPr="008F70E3">
        <w:rPr>
          <w:i/>
          <w:w w:val="105"/>
        </w:rPr>
        <w:t xml:space="preserve">Bye-Bye </w:t>
      </w:r>
      <w:r w:rsidRPr="008F70E3">
        <w:rPr>
          <w:iCs/>
          <w:w w:val="105"/>
        </w:rPr>
        <w:t>Bluebook</w:t>
      </w:r>
      <w:r w:rsidRPr="008F70E3">
        <w:rPr>
          <w:i/>
          <w:w w:val="105"/>
        </w:rPr>
        <w:t>?</w:t>
      </w:r>
      <w:r w:rsidRPr="008F70E3">
        <w:rPr>
          <w:w w:val="105"/>
        </w:rPr>
        <w:t>, Mich. B</w:t>
      </w:r>
      <w:r w:rsidR="00C04FBE">
        <w:rPr>
          <w:w w:val="105"/>
        </w:rPr>
        <w:t xml:space="preserve">ar </w:t>
      </w:r>
      <w:r w:rsidRPr="008F70E3">
        <w:rPr>
          <w:w w:val="105"/>
        </w:rPr>
        <w:t>J., Aug. 2000, at 1058.</w:t>
      </w:r>
    </w:p>
    <w:p w14:paraId="52762DB0" w14:textId="77777777" w:rsidR="00401514" w:rsidRPr="008F70E3" w:rsidRDefault="00401514">
      <w:pPr>
        <w:pStyle w:val="BodyText"/>
        <w:spacing w:before="10"/>
        <w:rPr>
          <w:sz w:val="22"/>
          <w:szCs w:val="22"/>
        </w:rPr>
      </w:pPr>
    </w:p>
    <w:p w14:paraId="1AC3A091" w14:textId="77777777" w:rsidR="00401514" w:rsidRPr="008F70E3" w:rsidRDefault="002B33C3">
      <w:pPr>
        <w:spacing w:before="1" w:line="228" w:lineRule="auto"/>
        <w:ind w:left="100" w:right="154"/>
      </w:pPr>
      <w:r w:rsidRPr="008F70E3">
        <w:rPr>
          <w:w w:val="110"/>
        </w:rPr>
        <w:t>Vickie</w:t>
      </w:r>
      <w:r w:rsidRPr="008F70E3">
        <w:rPr>
          <w:spacing w:val="-33"/>
          <w:w w:val="110"/>
        </w:rPr>
        <w:t xml:space="preserve"> </w:t>
      </w:r>
      <w:r w:rsidRPr="008F70E3">
        <w:rPr>
          <w:w w:val="110"/>
        </w:rPr>
        <w:t>Rainwater,</w:t>
      </w:r>
      <w:r w:rsidRPr="008F70E3">
        <w:rPr>
          <w:spacing w:val="-29"/>
          <w:w w:val="110"/>
        </w:rPr>
        <w:t xml:space="preserve"> </w:t>
      </w:r>
      <w:r w:rsidRPr="008F70E3">
        <w:rPr>
          <w:i/>
          <w:w w:val="110"/>
        </w:rPr>
        <w:t>Citation</w:t>
      </w:r>
      <w:r w:rsidRPr="008F70E3">
        <w:rPr>
          <w:i/>
          <w:spacing w:val="-13"/>
          <w:w w:val="110"/>
        </w:rPr>
        <w:t xml:space="preserve"> </w:t>
      </w:r>
      <w:r w:rsidRPr="008F70E3">
        <w:rPr>
          <w:i/>
          <w:w w:val="110"/>
        </w:rPr>
        <w:t>Form</w:t>
      </w:r>
      <w:r w:rsidRPr="008F70E3">
        <w:rPr>
          <w:i/>
          <w:spacing w:val="-10"/>
          <w:w w:val="110"/>
        </w:rPr>
        <w:t xml:space="preserve"> </w:t>
      </w:r>
      <w:r w:rsidRPr="008F70E3">
        <w:rPr>
          <w:i/>
          <w:w w:val="110"/>
        </w:rPr>
        <w:t>in</w:t>
      </w:r>
      <w:r w:rsidRPr="008F70E3">
        <w:rPr>
          <w:i/>
          <w:spacing w:val="-13"/>
          <w:w w:val="110"/>
        </w:rPr>
        <w:t xml:space="preserve"> </w:t>
      </w:r>
      <w:r w:rsidRPr="008F70E3">
        <w:rPr>
          <w:i/>
          <w:w w:val="110"/>
        </w:rPr>
        <w:t>Transition:</w:t>
      </w:r>
      <w:r w:rsidRPr="008F70E3">
        <w:rPr>
          <w:i/>
          <w:spacing w:val="-13"/>
          <w:w w:val="110"/>
        </w:rPr>
        <w:t xml:space="preserve"> </w:t>
      </w:r>
      <w:r w:rsidRPr="008F70E3">
        <w:rPr>
          <w:iCs/>
          <w:w w:val="110"/>
        </w:rPr>
        <w:t>The</w:t>
      </w:r>
      <w:r w:rsidRPr="008F70E3">
        <w:rPr>
          <w:iCs/>
          <w:spacing w:val="-12"/>
          <w:w w:val="110"/>
        </w:rPr>
        <w:t xml:space="preserve"> </w:t>
      </w:r>
      <w:r w:rsidRPr="008F70E3">
        <w:rPr>
          <w:iCs/>
          <w:w w:val="110"/>
        </w:rPr>
        <w:t>ALWD</w:t>
      </w:r>
      <w:r w:rsidRPr="008F70E3">
        <w:rPr>
          <w:iCs/>
          <w:spacing w:val="-11"/>
          <w:w w:val="110"/>
        </w:rPr>
        <w:t xml:space="preserve"> </w:t>
      </w:r>
      <w:r w:rsidRPr="008F70E3">
        <w:rPr>
          <w:iCs/>
          <w:w w:val="110"/>
        </w:rPr>
        <w:t>Citation</w:t>
      </w:r>
      <w:r w:rsidRPr="008F70E3">
        <w:rPr>
          <w:iCs/>
          <w:spacing w:val="-13"/>
          <w:w w:val="110"/>
        </w:rPr>
        <w:t xml:space="preserve"> </w:t>
      </w:r>
      <w:r w:rsidRPr="008F70E3">
        <w:rPr>
          <w:iCs/>
          <w:w w:val="110"/>
        </w:rPr>
        <w:t>Manual</w:t>
      </w:r>
      <w:r w:rsidRPr="008F70E3">
        <w:rPr>
          <w:w w:val="110"/>
        </w:rPr>
        <w:t>,</w:t>
      </w:r>
      <w:r w:rsidRPr="008F70E3">
        <w:rPr>
          <w:spacing w:val="-29"/>
          <w:w w:val="110"/>
        </w:rPr>
        <w:t xml:space="preserve"> </w:t>
      </w:r>
      <w:r w:rsidRPr="008F70E3">
        <w:rPr>
          <w:w w:val="110"/>
        </w:rPr>
        <w:t>7</w:t>
      </w:r>
      <w:r w:rsidRPr="008F70E3">
        <w:rPr>
          <w:spacing w:val="-32"/>
          <w:w w:val="110"/>
        </w:rPr>
        <w:t xml:space="preserve"> </w:t>
      </w:r>
      <w:r w:rsidRPr="008F70E3">
        <w:rPr>
          <w:w w:val="110"/>
        </w:rPr>
        <w:t>Tex.</w:t>
      </w:r>
      <w:r w:rsidRPr="008F70E3">
        <w:rPr>
          <w:spacing w:val="-33"/>
          <w:w w:val="110"/>
        </w:rPr>
        <w:t xml:space="preserve"> </w:t>
      </w:r>
      <w:r w:rsidRPr="008F70E3">
        <w:rPr>
          <w:w w:val="110"/>
        </w:rPr>
        <w:t>Wesleyan L. Rev. 21</w:t>
      </w:r>
      <w:r w:rsidRPr="008F70E3">
        <w:rPr>
          <w:spacing w:val="-27"/>
          <w:w w:val="110"/>
        </w:rPr>
        <w:t xml:space="preserve"> </w:t>
      </w:r>
      <w:r w:rsidRPr="008F70E3">
        <w:rPr>
          <w:w w:val="110"/>
        </w:rPr>
        <w:t>(2000).</w:t>
      </w:r>
    </w:p>
    <w:p w14:paraId="5DF3962B" w14:textId="77777777" w:rsidR="00401514" w:rsidRPr="008F70E3" w:rsidRDefault="00401514">
      <w:pPr>
        <w:pStyle w:val="BodyText"/>
        <w:spacing w:before="10"/>
        <w:rPr>
          <w:sz w:val="22"/>
          <w:szCs w:val="22"/>
        </w:rPr>
      </w:pPr>
    </w:p>
    <w:p w14:paraId="64D4D200" w14:textId="77777777" w:rsidR="00401514" w:rsidRPr="008F70E3" w:rsidRDefault="002B33C3">
      <w:pPr>
        <w:spacing w:line="228" w:lineRule="auto"/>
        <w:ind w:left="100"/>
      </w:pPr>
      <w:r w:rsidRPr="008F70E3">
        <w:rPr>
          <w:w w:val="105"/>
        </w:rPr>
        <w:t xml:space="preserve">Warren D. Rees, </w:t>
      </w:r>
      <w:r w:rsidRPr="008F70E3">
        <w:rPr>
          <w:i/>
          <w:w w:val="105"/>
        </w:rPr>
        <w:t>A New Legal Citation Manual: What Will It Mean to Law Librarians?</w:t>
      </w:r>
      <w:r w:rsidRPr="008F70E3">
        <w:rPr>
          <w:w w:val="105"/>
        </w:rPr>
        <w:t>, AALL Spectrum, Sept. 2000, at 8.</w:t>
      </w:r>
    </w:p>
    <w:p w14:paraId="538936CC" w14:textId="77777777" w:rsidR="00401514" w:rsidRPr="008F70E3" w:rsidRDefault="00401514">
      <w:pPr>
        <w:pStyle w:val="BodyText"/>
        <w:spacing w:before="5"/>
        <w:rPr>
          <w:sz w:val="22"/>
          <w:szCs w:val="22"/>
        </w:rPr>
      </w:pPr>
    </w:p>
    <w:p w14:paraId="5208000F" w14:textId="32224BAE" w:rsidR="00401514" w:rsidRPr="008F70E3" w:rsidRDefault="002B33C3">
      <w:pPr>
        <w:ind w:left="100"/>
      </w:pPr>
      <w:r w:rsidRPr="008F70E3">
        <w:rPr>
          <w:w w:val="105"/>
        </w:rPr>
        <w:t xml:space="preserve">Wayne Schiess, </w:t>
      </w:r>
      <w:r w:rsidRPr="008F70E3">
        <w:rPr>
          <w:i/>
          <w:w w:val="105"/>
        </w:rPr>
        <w:t>Meet ALWD: The New Citation Manual</w:t>
      </w:r>
      <w:r w:rsidRPr="008F70E3">
        <w:rPr>
          <w:w w:val="105"/>
        </w:rPr>
        <w:t>, Tex. B</w:t>
      </w:r>
      <w:r w:rsidR="00C04FBE">
        <w:rPr>
          <w:w w:val="105"/>
        </w:rPr>
        <w:t xml:space="preserve">ar </w:t>
      </w:r>
      <w:r w:rsidRPr="008F70E3">
        <w:rPr>
          <w:w w:val="105"/>
        </w:rPr>
        <w:t>J., Oct. 2001, at 911.</w:t>
      </w:r>
    </w:p>
    <w:p w14:paraId="17F71206" w14:textId="77777777" w:rsidR="00401514" w:rsidRPr="008F70E3" w:rsidRDefault="00401514">
      <w:pPr>
        <w:pStyle w:val="BodyText"/>
        <w:spacing w:before="11"/>
        <w:rPr>
          <w:sz w:val="22"/>
          <w:szCs w:val="22"/>
        </w:rPr>
      </w:pPr>
    </w:p>
    <w:p w14:paraId="7C7B2A19" w14:textId="24246BC9" w:rsidR="00401514" w:rsidRPr="008F70E3" w:rsidRDefault="002B33C3">
      <w:pPr>
        <w:spacing w:line="228" w:lineRule="auto"/>
        <w:ind w:left="100" w:right="346"/>
      </w:pPr>
      <w:r w:rsidRPr="008F70E3">
        <w:rPr>
          <w:w w:val="105"/>
        </w:rPr>
        <w:t xml:space="preserve">Wanda M. Temm, </w:t>
      </w:r>
      <w:r w:rsidRPr="008F70E3">
        <w:rPr>
          <w:i/>
          <w:w w:val="105"/>
        </w:rPr>
        <w:t xml:space="preserve">New Kid on the Block: The </w:t>
      </w:r>
      <w:r w:rsidRPr="008F70E3">
        <w:rPr>
          <w:iCs/>
          <w:w w:val="105"/>
        </w:rPr>
        <w:t>ALWD Citation Manual</w:t>
      </w:r>
      <w:r w:rsidRPr="008F70E3">
        <w:rPr>
          <w:w w:val="105"/>
        </w:rPr>
        <w:t>, 59 J. Mo. B</w:t>
      </w:r>
      <w:r w:rsidR="00C04FBE">
        <w:rPr>
          <w:w w:val="105"/>
        </w:rPr>
        <w:t>ar</w:t>
      </w:r>
      <w:r w:rsidRPr="008F70E3">
        <w:rPr>
          <w:w w:val="105"/>
        </w:rPr>
        <w:t xml:space="preserve"> 16 (2003).</w:t>
      </w:r>
    </w:p>
    <w:p w14:paraId="1C0AEA95" w14:textId="77777777" w:rsidR="00401514" w:rsidRPr="008F70E3" w:rsidRDefault="00401514">
      <w:pPr>
        <w:pStyle w:val="BodyText"/>
        <w:spacing w:before="3"/>
        <w:rPr>
          <w:sz w:val="22"/>
          <w:szCs w:val="22"/>
        </w:rPr>
      </w:pPr>
    </w:p>
    <w:p w14:paraId="69D62660" w14:textId="77777777" w:rsidR="00401514" w:rsidRPr="008F70E3" w:rsidRDefault="002B33C3">
      <w:pPr>
        <w:spacing w:line="228" w:lineRule="auto"/>
        <w:ind w:left="100"/>
      </w:pPr>
      <w:r w:rsidRPr="008F70E3">
        <w:rPr>
          <w:w w:val="110"/>
        </w:rPr>
        <w:t>Melissa</w:t>
      </w:r>
      <w:r w:rsidRPr="008F70E3">
        <w:rPr>
          <w:spacing w:val="-26"/>
          <w:w w:val="110"/>
        </w:rPr>
        <w:t xml:space="preserve"> </w:t>
      </w:r>
      <w:r w:rsidRPr="008F70E3">
        <w:rPr>
          <w:w w:val="110"/>
        </w:rPr>
        <w:t>H.</w:t>
      </w:r>
      <w:r w:rsidRPr="008F70E3">
        <w:rPr>
          <w:spacing w:val="-24"/>
          <w:w w:val="110"/>
        </w:rPr>
        <w:t xml:space="preserve"> </w:t>
      </w:r>
      <w:r w:rsidRPr="008F70E3">
        <w:rPr>
          <w:w w:val="110"/>
        </w:rPr>
        <w:t>Weresh,</w:t>
      </w:r>
      <w:r w:rsidRPr="008F70E3">
        <w:rPr>
          <w:spacing w:val="-22"/>
          <w:w w:val="110"/>
        </w:rPr>
        <w:t xml:space="preserve"> </w:t>
      </w:r>
      <w:r w:rsidRPr="008F70E3">
        <w:rPr>
          <w:i/>
          <w:w w:val="110"/>
        </w:rPr>
        <w:t>The</w:t>
      </w:r>
      <w:r w:rsidRPr="008F70E3">
        <w:rPr>
          <w:i/>
          <w:spacing w:val="1"/>
          <w:w w:val="110"/>
        </w:rPr>
        <w:t xml:space="preserve"> </w:t>
      </w:r>
      <w:r w:rsidRPr="008F70E3">
        <w:rPr>
          <w:iCs/>
          <w:w w:val="110"/>
        </w:rPr>
        <w:t>ALWD</w:t>
      </w:r>
      <w:r w:rsidRPr="008F70E3">
        <w:rPr>
          <w:iCs/>
          <w:spacing w:val="-1"/>
          <w:w w:val="110"/>
        </w:rPr>
        <w:t xml:space="preserve"> </w:t>
      </w:r>
      <w:r w:rsidRPr="008F70E3">
        <w:rPr>
          <w:iCs/>
          <w:w w:val="110"/>
        </w:rPr>
        <w:t>Citation</w:t>
      </w:r>
      <w:r w:rsidRPr="008F70E3">
        <w:rPr>
          <w:iCs/>
          <w:spacing w:val="-4"/>
          <w:w w:val="110"/>
        </w:rPr>
        <w:t xml:space="preserve"> </w:t>
      </w:r>
      <w:r w:rsidRPr="008F70E3">
        <w:rPr>
          <w:iCs/>
          <w:w w:val="110"/>
        </w:rPr>
        <w:t>Manual</w:t>
      </w:r>
      <w:r w:rsidRPr="008F70E3">
        <w:rPr>
          <w:i/>
          <w:w w:val="110"/>
        </w:rPr>
        <w:t>: A</w:t>
      </w:r>
      <w:r w:rsidRPr="008F70E3">
        <w:rPr>
          <w:i/>
          <w:spacing w:val="-3"/>
          <w:w w:val="110"/>
        </w:rPr>
        <w:t xml:space="preserve"> </w:t>
      </w:r>
      <w:r w:rsidRPr="008F70E3">
        <w:rPr>
          <w:i/>
          <w:w w:val="110"/>
        </w:rPr>
        <w:t>Coup</w:t>
      </w:r>
      <w:r w:rsidRPr="008F70E3">
        <w:rPr>
          <w:i/>
          <w:spacing w:val="-1"/>
          <w:w w:val="110"/>
        </w:rPr>
        <w:t xml:space="preserve"> </w:t>
      </w:r>
      <w:r w:rsidRPr="008F70E3">
        <w:rPr>
          <w:i/>
          <w:w w:val="110"/>
        </w:rPr>
        <w:t>de</w:t>
      </w:r>
      <w:r w:rsidRPr="008F70E3">
        <w:rPr>
          <w:i/>
          <w:spacing w:val="-3"/>
          <w:w w:val="110"/>
        </w:rPr>
        <w:t xml:space="preserve"> </w:t>
      </w:r>
      <w:r w:rsidRPr="008F70E3">
        <w:rPr>
          <w:i/>
          <w:w w:val="110"/>
        </w:rPr>
        <w:t>Grace</w:t>
      </w:r>
      <w:r w:rsidRPr="008F70E3">
        <w:rPr>
          <w:w w:val="110"/>
        </w:rPr>
        <w:t>,</w:t>
      </w:r>
      <w:r w:rsidRPr="008F70E3">
        <w:rPr>
          <w:spacing w:val="-23"/>
          <w:w w:val="110"/>
        </w:rPr>
        <w:t xml:space="preserve"> </w:t>
      </w:r>
      <w:r w:rsidRPr="008F70E3">
        <w:rPr>
          <w:w w:val="110"/>
        </w:rPr>
        <w:t>23</w:t>
      </w:r>
      <w:r w:rsidRPr="008F70E3">
        <w:rPr>
          <w:spacing w:val="-22"/>
          <w:w w:val="110"/>
        </w:rPr>
        <w:t xml:space="preserve"> </w:t>
      </w:r>
      <w:r w:rsidRPr="008F70E3">
        <w:rPr>
          <w:w w:val="110"/>
        </w:rPr>
        <w:t>U.</w:t>
      </w:r>
      <w:r w:rsidRPr="008F70E3">
        <w:rPr>
          <w:spacing w:val="-24"/>
          <w:w w:val="110"/>
        </w:rPr>
        <w:t xml:space="preserve"> </w:t>
      </w:r>
      <w:r w:rsidRPr="008F70E3">
        <w:rPr>
          <w:w w:val="110"/>
        </w:rPr>
        <w:t>Ark.</w:t>
      </w:r>
      <w:r w:rsidRPr="008F70E3">
        <w:rPr>
          <w:spacing w:val="-20"/>
          <w:w w:val="110"/>
        </w:rPr>
        <w:t xml:space="preserve"> </w:t>
      </w:r>
      <w:r w:rsidRPr="008F70E3">
        <w:rPr>
          <w:w w:val="110"/>
        </w:rPr>
        <w:t>Little</w:t>
      </w:r>
      <w:r w:rsidRPr="008F70E3">
        <w:rPr>
          <w:spacing w:val="-23"/>
          <w:w w:val="110"/>
        </w:rPr>
        <w:t xml:space="preserve"> </w:t>
      </w:r>
      <w:r w:rsidRPr="008F70E3">
        <w:rPr>
          <w:w w:val="110"/>
        </w:rPr>
        <w:t>Rock</w:t>
      </w:r>
      <w:r w:rsidRPr="008F70E3">
        <w:rPr>
          <w:spacing w:val="-25"/>
          <w:w w:val="110"/>
        </w:rPr>
        <w:t xml:space="preserve"> </w:t>
      </w:r>
      <w:r w:rsidRPr="008F70E3">
        <w:rPr>
          <w:w w:val="110"/>
        </w:rPr>
        <w:t>L. Rev. 775</w:t>
      </w:r>
      <w:r w:rsidRPr="008F70E3">
        <w:rPr>
          <w:spacing w:val="-16"/>
          <w:w w:val="110"/>
        </w:rPr>
        <w:t xml:space="preserve"> </w:t>
      </w:r>
      <w:r w:rsidRPr="008F70E3">
        <w:rPr>
          <w:w w:val="110"/>
        </w:rPr>
        <w:t>(2001).</w:t>
      </w:r>
    </w:p>
    <w:p w14:paraId="578B1F51" w14:textId="77777777" w:rsidR="00401514" w:rsidRPr="008F70E3" w:rsidRDefault="00401514">
      <w:pPr>
        <w:pStyle w:val="BodyText"/>
        <w:spacing w:before="1"/>
        <w:rPr>
          <w:sz w:val="22"/>
          <w:szCs w:val="22"/>
        </w:rPr>
      </w:pPr>
    </w:p>
    <w:p w14:paraId="0F3D5C97" w14:textId="77777777" w:rsidR="00401514" w:rsidRPr="008F70E3" w:rsidRDefault="002B33C3">
      <w:pPr>
        <w:pStyle w:val="BodyText"/>
        <w:ind w:left="100"/>
        <w:rPr>
          <w:sz w:val="22"/>
          <w:szCs w:val="22"/>
        </w:rPr>
      </w:pPr>
      <w:r w:rsidRPr="008F70E3">
        <w:rPr>
          <w:w w:val="105"/>
          <w:sz w:val="22"/>
          <w:szCs w:val="22"/>
        </w:rPr>
        <w:t xml:space="preserve">Melissa H. Weresh, </w:t>
      </w:r>
      <w:r w:rsidRPr="008F70E3">
        <w:rPr>
          <w:i/>
          <w:w w:val="105"/>
          <w:sz w:val="22"/>
          <w:szCs w:val="22"/>
        </w:rPr>
        <w:t>Book Review</w:t>
      </w:r>
      <w:r w:rsidRPr="008F70E3">
        <w:rPr>
          <w:w w:val="105"/>
          <w:sz w:val="22"/>
          <w:szCs w:val="22"/>
        </w:rPr>
        <w:t>, 6 Leg. Writing 257 (2000).</w:t>
      </w:r>
    </w:p>
    <w:p w14:paraId="4015D17D" w14:textId="77777777" w:rsidR="00401514" w:rsidRPr="008F70E3" w:rsidRDefault="00401514">
      <w:pPr>
        <w:pStyle w:val="BodyText"/>
        <w:spacing w:before="11"/>
        <w:rPr>
          <w:sz w:val="22"/>
          <w:szCs w:val="22"/>
        </w:rPr>
      </w:pPr>
    </w:p>
    <w:p w14:paraId="3CFD6044" w14:textId="3E62F268" w:rsidR="00401514" w:rsidRPr="008F70E3" w:rsidRDefault="002B33C3" w:rsidP="008F70E3">
      <w:pPr>
        <w:spacing w:line="228" w:lineRule="auto"/>
        <w:ind w:left="100" w:right="346"/>
      </w:pPr>
      <w:r w:rsidRPr="008F70E3">
        <w:rPr>
          <w:w w:val="105"/>
        </w:rPr>
        <w:t xml:space="preserve">Frank Wu, </w:t>
      </w:r>
      <w:r w:rsidRPr="008F70E3">
        <w:rPr>
          <w:i/>
          <w:w w:val="105"/>
        </w:rPr>
        <w:t xml:space="preserve">The Litigator's </w:t>
      </w:r>
      <w:proofErr w:type="gramStart"/>
      <w:r w:rsidRPr="008F70E3">
        <w:rPr>
          <w:i/>
          <w:w w:val="105"/>
        </w:rPr>
        <w:t>Tool Box</w:t>
      </w:r>
      <w:proofErr w:type="gramEnd"/>
      <w:r w:rsidRPr="008F70E3">
        <w:rPr>
          <w:i/>
          <w:w w:val="105"/>
        </w:rPr>
        <w:t xml:space="preserve">: Goodbye to the </w:t>
      </w:r>
      <w:r w:rsidRPr="008F70E3">
        <w:rPr>
          <w:iCs/>
          <w:w w:val="105"/>
        </w:rPr>
        <w:t>Bluebook</w:t>
      </w:r>
      <w:r w:rsidRPr="008F70E3">
        <w:rPr>
          <w:i/>
          <w:w w:val="105"/>
        </w:rPr>
        <w:t>?</w:t>
      </w:r>
      <w:r w:rsidRPr="008F70E3">
        <w:rPr>
          <w:w w:val="105"/>
        </w:rPr>
        <w:t xml:space="preserve">, </w:t>
      </w:r>
      <w:proofErr w:type="spellStart"/>
      <w:r w:rsidRPr="008F70E3">
        <w:rPr>
          <w:w w:val="105"/>
        </w:rPr>
        <w:t>Prac</w:t>
      </w:r>
      <w:proofErr w:type="spellEnd"/>
      <w:r w:rsidRPr="008F70E3">
        <w:rPr>
          <w:w w:val="105"/>
        </w:rPr>
        <w:t>. Litigator, Sept. 2000, at</w:t>
      </w:r>
      <w:r w:rsidRPr="008F70E3">
        <w:rPr>
          <w:spacing w:val="-2"/>
          <w:w w:val="105"/>
        </w:rPr>
        <w:t xml:space="preserve"> </w:t>
      </w:r>
      <w:r w:rsidRPr="008F70E3">
        <w:rPr>
          <w:w w:val="105"/>
        </w:rPr>
        <w:t>5.</w:t>
      </w:r>
    </w:p>
    <w:p w14:paraId="5F62E033" w14:textId="77777777" w:rsidR="00401514" w:rsidRPr="008F70E3" w:rsidRDefault="002B33C3">
      <w:pPr>
        <w:pStyle w:val="BodyText"/>
        <w:spacing w:before="98"/>
        <w:ind w:right="115"/>
        <w:jc w:val="right"/>
        <w:rPr>
          <w:sz w:val="22"/>
          <w:szCs w:val="22"/>
        </w:rPr>
      </w:pPr>
      <w:r w:rsidRPr="008F70E3">
        <w:rPr>
          <w:w w:val="115"/>
          <w:sz w:val="22"/>
          <w:szCs w:val="22"/>
        </w:rPr>
        <w:t>2</w:t>
      </w:r>
    </w:p>
    <w:sectPr w:rsidR="00401514" w:rsidRPr="008F70E3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14"/>
    <w:rsid w:val="00026A0C"/>
    <w:rsid w:val="0013298D"/>
    <w:rsid w:val="0026488C"/>
    <w:rsid w:val="002B33C3"/>
    <w:rsid w:val="00401514"/>
    <w:rsid w:val="004675B5"/>
    <w:rsid w:val="005861D1"/>
    <w:rsid w:val="005D0B1B"/>
    <w:rsid w:val="005D508E"/>
    <w:rsid w:val="007E41C6"/>
    <w:rsid w:val="008F70E3"/>
    <w:rsid w:val="00993D8F"/>
    <w:rsid w:val="00B71634"/>
    <w:rsid w:val="00C04FBE"/>
    <w:rsid w:val="00C77615"/>
    <w:rsid w:val="00D1150D"/>
    <w:rsid w:val="00DA1A3E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3E1A"/>
  <w15:docId w15:val="{D62A71EB-39F6-4132-B27D-9AD0690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5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2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ba.org/Memb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sblawg.law.wisc.edu/2021/09/16/newly-updated-alwd-guide-to-legal-citation-complements-illuminates-the-bluebook/" TargetMode="External"/><Relationship Id="rId5" Type="http://schemas.openxmlformats.org/officeDocument/2006/relationships/hyperlink" Target="https://crivblog.com/2021/09/15/whats-new-in-the-alwd-7th-edition/" TargetMode="External"/><Relationship Id="rId4" Type="http://schemas.openxmlformats.org/officeDocument/2006/relationships/hyperlink" Target="https://ripslawlibrarian.wordpress.com/2024/11/11/bluebook-vs-alw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Dakota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Carolyn</dc:creator>
  <cp:keywords/>
  <dc:description/>
  <cp:lastModifiedBy>Williams, Carolyn</cp:lastModifiedBy>
  <cp:revision>13</cp:revision>
  <dcterms:created xsi:type="dcterms:W3CDTF">2022-11-30T23:05:00Z</dcterms:created>
  <dcterms:modified xsi:type="dcterms:W3CDTF">2025-01-23T22:15:00Z</dcterms:modified>
</cp:coreProperties>
</file>